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C3" w:rsidRDefault="007A2C21" w:rsidP="00437EF3">
      <w:pPr>
        <w:pStyle w:val="CM2"/>
        <w:spacing w:after="345"/>
        <w:ind w:right="978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OGGETTO: CARATTERISTICHE UNICHE DEL TAVOLO ANATOMAGE </w:t>
      </w:r>
    </w:p>
    <w:p w:rsidR="004306C8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Rendering</w:t>
      </w:r>
      <w:proofErr w:type="spellEnd"/>
      <w:r>
        <w:rPr>
          <w:color w:val="000000"/>
          <w:sz w:val="21"/>
          <w:szCs w:val="21"/>
        </w:rPr>
        <w:t xml:space="preserve"> 3D </w:t>
      </w:r>
      <w:proofErr w:type="spellStart"/>
      <w:r>
        <w:rPr>
          <w:color w:val="000000"/>
          <w:sz w:val="21"/>
          <w:szCs w:val="21"/>
        </w:rPr>
        <w:t>fotorealistico</w:t>
      </w:r>
      <w:proofErr w:type="spellEnd"/>
      <w:r>
        <w:rPr>
          <w:color w:val="000000"/>
          <w:sz w:val="21"/>
          <w:szCs w:val="21"/>
        </w:rPr>
        <w:t xml:space="preserve"> Ultra High </w:t>
      </w:r>
      <w:proofErr w:type="spellStart"/>
      <w:r>
        <w:rPr>
          <w:color w:val="000000"/>
          <w:sz w:val="21"/>
          <w:szCs w:val="21"/>
        </w:rPr>
        <w:t>Quality</w:t>
      </w:r>
      <w:proofErr w:type="spellEnd"/>
      <w:r>
        <w:rPr>
          <w:color w:val="000000"/>
          <w:sz w:val="21"/>
          <w:szCs w:val="21"/>
        </w:rPr>
        <w:t xml:space="preserve"> per contenuto TC e RMN da dato DICOM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Contenuto anatomico da reale essere umano congelato e segmentato (4 corpi interi maschile/ femminile)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Contenuto anatomico regionale da reale essere umano congelato e segmentato (maschile/ femminile) in alta risoluzione fino a 0,2/0,1 mm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Possibilità di simulare incisioni a mano libera con conseguente rimozione </w:t>
      </w:r>
      <w:proofErr w:type="spellStart"/>
      <w:r>
        <w:rPr>
          <w:color w:val="000000"/>
          <w:sz w:val="21"/>
          <w:szCs w:val="21"/>
        </w:rPr>
        <w:t>layer</w:t>
      </w:r>
      <w:proofErr w:type="spellEnd"/>
      <w:r>
        <w:rPr>
          <w:color w:val="000000"/>
          <w:sz w:val="21"/>
          <w:szCs w:val="21"/>
        </w:rPr>
        <w:t xml:space="preserve"> by </w:t>
      </w:r>
      <w:proofErr w:type="spellStart"/>
      <w:r>
        <w:rPr>
          <w:color w:val="000000"/>
          <w:sz w:val="21"/>
          <w:szCs w:val="21"/>
        </w:rPr>
        <w:t>layer</w:t>
      </w:r>
      <w:proofErr w:type="spellEnd"/>
      <w:r>
        <w:rPr>
          <w:color w:val="000000"/>
          <w:sz w:val="21"/>
          <w:szCs w:val="21"/>
        </w:rPr>
        <w:t xml:space="preserve"> dei tessuti sui dati da cadavere congelato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1000+ esempi clinici e patologici da TC/RMN </w:t>
      </w:r>
      <w:proofErr w:type="spellStart"/>
      <w:r>
        <w:rPr>
          <w:color w:val="000000"/>
          <w:sz w:val="21"/>
          <w:szCs w:val="21"/>
        </w:rPr>
        <w:t>pre</w:t>
      </w:r>
      <w:proofErr w:type="spellEnd"/>
      <w:r>
        <w:rPr>
          <w:color w:val="000000"/>
          <w:sz w:val="21"/>
          <w:szCs w:val="21"/>
        </w:rPr>
        <w:t xml:space="preserve">-installati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180+ scansioni animali da TC/RMN/Cadavere congelato </w:t>
      </w:r>
      <w:proofErr w:type="spellStart"/>
      <w:r>
        <w:rPr>
          <w:color w:val="000000"/>
          <w:sz w:val="21"/>
          <w:szCs w:val="21"/>
        </w:rPr>
        <w:t>pre</w:t>
      </w:r>
      <w:proofErr w:type="spellEnd"/>
      <w:r>
        <w:rPr>
          <w:color w:val="000000"/>
          <w:sz w:val="21"/>
          <w:szCs w:val="21"/>
        </w:rPr>
        <w:t xml:space="preserve">-installati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950+ casi istologici </w:t>
      </w:r>
      <w:proofErr w:type="spellStart"/>
      <w:r>
        <w:rPr>
          <w:color w:val="000000"/>
          <w:sz w:val="21"/>
          <w:szCs w:val="21"/>
        </w:rPr>
        <w:t>pre</w:t>
      </w:r>
      <w:proofErr w:type="spellEnd"/>
      <w:r>
        <w:rPr>
          <w:color w:val="000000"/>
          <w:sz w:val="21"/>
          <w:szCs w:val="21"/>
        </w:rPr>
        <w:t xml:space="preserve">-installati con annotazioni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Cadavere congelato di cane, gatto, topo e rana </w:t>
      </w:r>
    </w:p>
    <w:p w:rsidR="006550D4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Imaging</w:t>
      </w:r>
      <w:proofErr w:type="spellEnd"/>
      <w:r>
        <w:rPr>
          <w:color w:val="000000"/>
          <w:sz w:val="21"/>
          <w:szCs w:val="21"/>
        </w:rPr>
        <w:t xml:space="preserve"> di differenti stadi di sviluppo embrionali e di diversi casi fetali </w:t>
      </w:r>
    </w:p>
    <w:p w:rsidR="008C1EE8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Lezioni preparate -"Curriculum" -su scansioni TC annotate con PDF condivisibili </w:t>
      </w:r>
    </w:p>
    <w:p w:rsidR="003866C3" w:rsidRDefault="007A2C21" w:rsidP="006550D4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Hardware proprietario per visualizzazione dell'anatomia dell'intero corpo umano in scala 1:1 </w:t>
      </w:r>
    </w:p>
    <w:p w:rsidR="008C1EE8" w:rsidRPr="008C1EE8" w:rsidRDefault="008C1EE8" w:rsidP="008C1EE8">
      <w:pPr>
        <w:pStyle w:val="Default"/>
      </w:pPr>
    </w:p>
    <w:p w:rsidR="008C1EE8" w:rsidRDefault="007A2C21" w:rsidP="008C1EE8">
      <w:pPr>
        <w:pStyle w:val="CM2"/>
        <w:spacing w:line="360" w:lineRule="auto"/>
        <w:ind w:left="252" w:right="978" w:hanging="25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Ulteriori caratteristiche avanzate del prodotto: </w:t>
      </w:r>
    </w:p>
    <w:p w:rsidR="008C1EE8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Possibilità di rotazione dello schermo dalla posizione orizzontale a quella verticale </w:t>
      </w:r>
    </w:p>
    <w:p w:rsidR="008C1EE8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Segnale video digitale HDMI in uscita </w:t>
      </w:r>
    </w:p>
    <w:p w:rsidR="008C1EE8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Visualizzazione in tempo reale dei dati DICOM in 2D e 3D </w:t>
      </w:r>
    </w:p>
    <w:p w:rsidR="007C4FC4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Possibilità di importare modelli 3D (SDTL, OBJ, PLY) nei dati DICOM e da cadavere congelato </w:t>
      </w:r>
    </w:p>
    <w:p w:rsidR="007C4FC4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Portale </w:t>
      </w:r>
      <w:proofErr w:type="spellStart"/>
      <w:r>
        <w:rPr>
          <w:color w:val="000000"/>
          <w:sz w:val="21"/>
          <w:szCs w:val="21"/>
        </w:rPr>
        <w:t>Cloud</w:t>
      </w:r>
      <w:proofErr w:type="spellEnd"/>
      <w:r>
        <w:rPr>
          <w:color w:val="000000"/>
          <w:sz w:val="21"/>
          <w:szCs w:val="21"/>
        </w:rPr>
        <w:t xml:space="preserve"> gratuito per condivisione dei dati DICOM degli utenti </w:t>
      </w:r>
    </w:p>
    <w:p w:rsidR="007C4FC4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Software incluso per la creazione di modelli 3D da immagini medicai i DICOM </w:t>
      </w:r>
    </w:p>
    <w:p w:rsidR="007C4FC4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Superficie interattiva multi-</w:t>
      </w:r>
      <w:proofErr w:type="spellStart"/>
      <w:r>
        <w:rPr>
          <w:color w:val="000000"/>
          <w:sz w:val="21"/>
          <w:szCs w:val="21"/>
        </w:rPr>
        <w:t>touch</w:t>
      </w:r>
      <w:proofErr w:type="spellEnd"/>
      <w:r>
        <w:rPr>
          <w:color w:val="000000"/>
          <w:sz w:val="21"/>
          <w:szCs w:val="21"/>
        </w:rPr>
        <w:t xml:space="preserve"> con vetro protettivo temperato </w:t>
      </w:r>
    </w:p>
    <w:p w:rsidR="003866C3" w:rsidRDefault="007A2C21" w:rsidP="008C1EE8">
      <w:pPr>
        <w:pStyle w:val="CM2"/>
        <w:numPr>
          <w:ilvl w:val="0"/>
          <w:numId w:val="2"/>
        </w:numPr>
        <w:spacing w:line="360" w:lineRule="auto"/>
        <w:ind w:right="97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Software volumetrico per </w:t>
      </w:r>
      <w:proofErr w:type="spellStart"/>
      <w:r>
        <w:rPr>
          <w:color w:val="000000"/>
          <w:sz w:val="21"/>
          <w:szCs w:val="21"/>
        </w:rPr>
        <w:t>imaging</w:t>
      </w:r>
      <w:proofErr w:type="spellEnd"/>
      <w:r>
        <w:rPr>
          <w:color w:val="000000"/>
          <w:sz w:val="21"/>
          <w:szCs w:val="21"/>
        </w:rPr>
        <w:t xml:space="preserve"> medicale, approvato FDA e avente marchio CE </w:t>
      </w:r>
    </w:p>
    <w:p w:rsidR="002E0E4B" w:rsidRDefault="002E0E4B" w:rsidP="002E0E4B">
      <w:pPr>
        <w:pStyle w:val="Default"/>
      </w:pPr>
    </w:p>
    <w:p w:rsidR="002E0E4B" w:rsidRDefault="002E0E4B" w:rsidP="002E0E4B">
      <w:pPr>
        <w:pStyle w:val="Default"/>
      </w:pPr>
    </w:p>
    <w:p w:rsidR="002E0E4B" w:rsidRDefault="002E0E4B" w:rsidP="002E0E4B">
      <w:pPr>
        <w:pStyle w:val="Default"/>
      </w:pPr>
    </w:p>
    <w:p w:rsidR="002E0E4B" w:rsidRDefault="002E0E4B" w:rsidP="002E0E4B">
      <w:pPr>
        <w:pStyle w:val="Default"/>
      </w:pPr>
    </w:p>
    <w:p w:rsidR="002E0E4B" w:rsidRDefault="002E0E4B" w:rsidP="002E0E4B">
      <w:pPr>
        <w:pStyle w:val="CM2"/>
        <w:numPr>
          <w:ilvl w:val="0"/>
          <w:numId w:val="1"/>
        </w:numPr>
        <w:spacing w:line="360" w:lineRule="auto"/>
        <w:ind w:right="975"/>
        <w:jc w:val="both"/>
        <w:rPr>
          <w:color w:val="000000"/>
          <w:sz w:val="21"/>
          <w:szCs w:val="21"/>
        </w:rPr>
      </w:pPr>
      <w:r w:rsidRPr="002E0E4B">
        <w:rPr>
          <w:color w:val="000000"/>
          <w:sz w:val="21"/>
          <w:szCs w:val="21"/>
        </w:rPr>
        <w:t xml:space="preserve">Opzionale: </w:t>
      </w:r>
      <w:proofErr w:type="spellStart"/>
      <w:r w:rsidRPr="002E0E4B">
        <w:rPr>
          <w:color w:val="000000"/>
          <w:sz w:val="21"/>
          <w:szCs w:val="21"/>
        </w:rPr>
        <w:t>add-on</w:t>
      </w:r>
      <w:proofErr w:type="spellEnd"/>
      <w:r w:rsidRPr="002E0E4B">
        <w:rPr>
          <w:color w:val="000000"/>
          <w:sz w:val="21"/>
          <w:szCs w:val="21"/>
        </w:rPr>
        <w:t xml:space="preserve"> software volumetrico per </w:t>
      </w:r>
      <w:proofErr w:type="spellStart"/>
      <w:r w:rsidRPr="002E0E4B">
        <w:rPr>
          <w:color w:val="000000"/>
          <w:sz w:val="21"/>
          <w:szCs w:val="21"/>
        </w:rPr>
        <w:t>imaging</w:t>
      </w:r>
      <w:proofErr w:type="spellEnd"/>
      <w:r w:rsidRPr="002E0E4B">
        <w:rPr>
          <w:color w:val="000000"/>
          <w:sz w:val="21"/>
          <w:szCs w:val="21"/>
        </w:rPr>
        <w:t xml:space="preserve"> medicale per </w:t>
      </w:r>
      <w:proofErr w:type="spellStart"/>
      <w:r w:rsidRPr="002E0E4B">
        <w:rPr>
          <w:color w:val="000000"/>
          <w:sz w:val="21"/>
          <w:szCs w:val="21"/>
        </w:rPr>
        <w:t>morfometria</w:t>
      </w:r>
      <w:proofErr w:type="spellEnd"/>
      <w:r w:rsidRPr="002E0E4B">
        <w:rPr>
          <w:color w:val="000000"/>
          <w:sz w:val="21"/>
          <w:szCs w:val="21"/>
        </w:rPr>
        <w:t xml:space="preserve"> 3D e simulazione di procedure chirurgiche maxillofacciali </w:t>
      </w:r>
    </w:p>
    <w:p w:rsidR="002E0E4B" w:rsidRPr="002E0E4B" w:rsidRDefault="002E0E4B" w:rsidP="002E0E4B">
      <w:pPr>
        <w:pStyle w:val="Default"/>
      </w:pPr>
    </w:p>
    <w:p w:rsidR="002E0E4B" w:rsidRPr="002E0E4B" w:rsidRDefault="002E0E4B" w:rsidP="002E0E4B">
      <w:pPr>
        <w:pStyle w:val="Default"/>
      </w:pPr>
      <w:bookmarkStart w:id="0" w:name="_GoBack"/>
      <w:bookmarkEnd w:id="0"/>
    </w:p>
    <w:sectPr w:rsidR="002E0E4B" w:rsidRPr="002E0E4B" w:rsidSect="007C4FC4">
      <w:pgSz w:w="11930" w:h="16855"/>
      <w:pgMar w:top="1276" w:right="14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5E" w:rsidRDefault="0084315E" w:rsidP="00437EF3">
      <w:pPr>
        <w:spacing w:after="0" w:line="240" w:lineRule="auto"/>
      </w:pPr>
      <w:r>
        <w:separator/>
      </w:r>
    </w:p>
  </w:endnote>
  <w:endnote w:type="continuationSeparator" w:id="0">
    <w:p w:rsidR="0084315E" w:rsidRDefault="0084315E" w:rsidP="0043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5E" w:rsidRDefault="0084315E" w:rsidP="00437EF3">
      <w:pPr>
        <w:spacing w:after="0" w:line="240" w:lineRule="auto"/>
      </w:pPr>
      <w:r>
        <w:separator/>
      </w:r>
    </w:p>
  </w:footnote>
  <w:footnote w:type="continuationSeparator" w:id="0">
    <w:p w:rsidR="0084315E" w:rsidRDefault="0084315E" w:rsidP="0043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4039C"/>
    <w:multiLevelType w:val="hybridMultilevel"/>
    <w:tmpl w:val="6A0EF5E2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6F031992"/>
    <w:multiLevelType w:val="hybridMultilevel"/>
    <w:tmpl w:val="7C1809C8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F3"/>
    <w:rsid w:val="002E0E4B"/>
    <w:rsid w:val="003866C3"/>
    <w:rsid w:val="004306C8"/>
    <w:rsid w:val="00437EF3"/>
    <w:rsid w:val="006550D4"/>
    <w:rsid w:val="007A2C21"/>
    <w:rsid w:val="007C4FC4"/>
    <w:rsid w:val="00821D2D"/>
    <w:rsid w:val="0084315E"/>
    <w:rsid w:val="008803AD"/>
    <w:rsid w:val="008C1EE8"/>
    <w:rsid w:val="0090321E"/>
    <w:rsid w:val="00C3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37E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EF3"/>
  </w:style>
  <w:style w:type="paragraph" w:styleId="Pidipagina">
    <w:name w:val="footer"/>
    <w:basedOn w:val="Normale"/>
    <w:link w:val="PidipaginaCarattere"/>
    <w:uiPriority w:val="99"/>
    <w:unhideWhenUsed/>
    <w:rsid w:val="00437E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37E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EF3"/>
  </w:style>
  <w:style w:type="paragraph" w:styleId="Pidipagina">
    <w:name w:val="footer"/>
    <w:basedOn w:val="Normale"/>
    <w:link w:val="PidipaginaCarattere"/>
    <w:uiPriority w:val="99"/>
    <w:unhideWhenUsed/>
    <w:rsid w:val="00437E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m200899 m200899</dc:creator>
  <cp:lastModifiedBy>Alessandro Lucani</cp:lastModifiedBy>
  <cp:revision>3</cp:revision>
  <dcterms:created xsi:type="dcterms:W3CDTF">2018-10-31T11:42:00Z</dcterms:created>
  <dcterms:modified xsi:type="dcterms:W3CDTF">2018-10-31T11:42:00Z</dcterms:modified>
</cp:coreProperties>
</file>