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874BF3">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297"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297"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C71134" w:rsidRDefault="00C71134">
            <w:pPr>
              <w:pStyle w:val="NormalWeb"/>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 nella procedura di gara in coso dichiarazioni non veritiere 8art.80 mcomma 5 lettera f bis, come modificato dal D.lgs. 56 del 19.04.2017</w:t>
            </w:r>
          </w:p>
          <w:p w:rsidR="00A23B3E" w:rsidRPr="00121BF6" w:rsidRDefault="00A23B3E" w:rsidP="00C71134">
            <w:pPr>
              <w:pStyle w:val="NormalWeb"/>
              <w:spacing w:before="0" w:after="0"/>
              <w:jc w:val="both"/>
              <w:rPr>
                <w:rFonts w:ascii="Arial" w:hAnsi="Arial" w:cs="Arial"/>
                <w:color w:val="000000"/>
                <w:sz w:val="14"/>
                <w:szCs w:val="14"/>
              </w:rPr>
            </w:pPr>
          </w:p>
          <w:p w:rsidR="00A23B3E"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w:t>
            </w:r>
            <w:r w:rsidR="00C71134">
              <w:rPr>
                <w:rFonts w:ascii="Arial" w:hAnsi="Arial" w:cs="Arial"/>
                <w:color w:val="000000"/>
                <w:sz w:val="14"/>
                <w:szCs w:val="14"/>
              </w:rPr>
              <w:t xml:space="preserve">nelle procedure di gara .Il motivo di esclusine perdura fino a quando opera l’iscrizione nel casellario </w:t>
            </w:r>
            <w:r w:rsidRPr="00121BF6">
              <w:rPr>
                <w:rFonts w:ascii="Arial" w:hAnsi="Arial" w:cs="Arial"/>
                <w:color w:val="000000"/>
                <w:sz w:val="14"/>
                <w:szCs w:val="14"/>
              </w:rPr>
              <w:t xml:space="preserve"> (Articolo 80, comma 5, </w:t>
            </w:r>
            <w:r w:rsidR="00C71134">
              <w:rPr>
                <w:rFonts w:ascii="Arial" w:hAnsi="Arial" w:cs="Arial"/>
                <w:color w:val="000000"/>
                <w:sz w:val="14"/>
                <w:szCs w:val="14"/>
              </w:rPr>
              <w:t>lettera f –ter 9 come mod. dal D.lgs. 56 del 19.04.2017</w:t>
            </w:r>
            <w:r w:rsidRPr="00121BF6">
              <w:rPr>
                <w:rFonts w:ascii="Arial" w:hAnsi="Arial" w:cs="Arial"/>
                <w:color w:val="000000"/>
                <w:sz w:val="14"/>
                <w:szCs w:val="14"/>
              </w:rPr>
              <w:t xml:space="preserve">; </w:t>
            </w:r>
          </w:p>
          <w:p w:rsidR="00C71134" w:rsidRDefault="00C71134" w:rsidP="00C71134">
            <w:pPr>
              <w:pStyle w:val="NormalWeb"/>
              <w:spacing w:before="0" w:after="0"/>
              <w:jc w:val="both"/>
              <w:rPr>
                <w:rFonts w:ascii="Arial" w:hAnsi="Arial" w:cs="Arial"/>
                <w:color w:val="000000"/>
                <w:sz w:val="14"/>
                <w:szCs w:val="14"/>
              </w:rPr>
            </w:pPr>
          </w:p>
          <w:p w:rsidR="00A23B3E" w:rsidRPr="00121BF6" w:rsidRDefault="00C71134" w:rsidP="00C71134">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7" w:hAnsi="Arial" w:cs="Arial"/>
                <w:color w:val="000000"/>
                <w:sz w:val="14"/>
                <w:szCs w:val="14"/>
                <w:u w:val="none"/>
              </w:rPr>
              <w:t>articolo 17 della legge 19 marzo 1990, n. 55</w:t>
            </w:r>
            <w:r w:rsidR="00625142" w:rsidRPr="00121BF6">
              <w:rPr>
                <w:rStyle w:val="Collegamentoipertestuale"/>
                <w:rFonts w:ascii="Arial" w:eastAsia="font297"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rsidP="00C71134">
            <w:pPr>
              <w:pStyle w:val="NormalWeb"/>
              <w:spacing w:before="0" w:after="0"/>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297"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297"/>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297"/>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297"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297"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297"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40" w:rsidRDefault="008E5A40">
      <w:pPr>
        <w:spacing w:before="0" w:after="0"/>
      </w:pPr>
      <w:r>
        <w:separator/>
      </w:r>
    </w:p>
  </w:endnote>
  <w:endnote w:type="continuationSeparator" w:id="0">
    <w:p w:rsidR="008E5A40" w:rsidRDefault="008E5A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1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32FB5">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40" w:rsidRDefault="008E5A40">
      <w:pPr>
        <w:spacing w:before="0" w:after="0"/>
      </w:pPr>
      <w:r>
        <w:separator/>
      </w:r>
    </w:p>
  </w:footnote>
  <w:footnote w:type="continuationSeparator" w:id="0">
    <w:p w:rsidR="008E5A40" w:rsidRDefault="008E5A40">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7B33"/>
    <w:rsid w:val="000B5314"/>
    <w:rsid w:val="000D229B"/>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35918"/>
    <w:rsid w:val="00766402"/>
    <w:rsid w:val="007B50B2"/>
    <w:rsid w:val="008154AA"/>
    <w:rsid w:val="00874BF3"/>
    <w:rsid w:val="0089654F"/>
    <w:rsid w:val="008C734C"/>
    <w:rsid w:val="008E3A62"/>
    <w:rsid w:val="008E5A40"/>
    <w:rsid w:val="008F12E6"/>
    <w:rsid w:val="00900583"/>
    <w:rsid w:val="00934658"/>
    <w:rsid w:val="009644B4"/>
    <w:rsid w:val="009E204E"/>
    <w:rsid w:val="00A23B3E"/>
    <w:rsid w:val="00A30CBB"/>
    <w:rsid w:val="00A46950"/>
    <w:rsid w:val="00AA2252"/>
    <w:rsid w:val="00AA54EA"/>
    <w:rsid w:val="00AA5F93"/>
    <w:rsid w:val="00AB2211"/>
    <w:rsid w:val="00AE5CFF"/>
    <w:rsid w:val="00B32C28"/>
    <w:rsid w:val="00B32FB5"/>
    <w:rsid w:val="00B64AE6"/>
    <w:rsid w:val="00B80BA0"/>
    <w:rsid w:val="00B91406"/>
    <w:rsid w:val="00BA4F12"/>
    <w:rsid w:val="00BB116C"/>
    <w:rsid w:val="00BB639E"/>
    <w:rsid w:val="00BC09F5"/>
    <w:rsid w:val="00BF74E1"/>
    <w:rsid w:val="00C03658"/>
    <w:rsid w:val="00C427DB"/>
    <w:rsid w:val="00C47D53"/>
    <w:rsid w:val="00C60A33"/>
    <w:rsid w:val="00C64D4B"/>
    <w:rsid w:val="00C71134"/>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05BBED46-F2AF-45E7-8FFC-EB317067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7"/>
      <w:b/>
      <w:bCs/>
      <w:smallCaps/>
      <w:szCs w:val="28"/>
    </w:rPr>
  </w:style>
  <w:style w:type="paragraph" w:styleId="Titolo2">
    <w:name w:val="heading 2"/>
    <w:basedOn w:val="Normale"/>
    <w:qFormat/>
    <w:pPr>
      <w:keepNext/>
      <w:outlineLvl w:val="1"/>
    </w:pPr>
    <w:rPr>
      <w:rFonts w:eastAsia="font297"/>
      <w:b/>
      <w:bCs/>
      <w:szCs w:val="26"/>
    </w:rPr>
  </w:style>
  <w:style w:type="paragraph" w:styleId="Titolo3">
    <w:name w:val="heading 3"/>
    <w:basedOn w:val="Normale"/>
    <w:qFormat/>
    <w:pPr>
      <w:keepNext/>
      <w:outlineLvl w:val="2"/>
    </w:pPr>
    <w:rPr>
      <w:rFonts w:eastAsia="font297"/>
      <w:bCs/>
      <w:i/>
    </w:rPr>
  </w:style>
  <w:style w:type="paragraph" w:styleId="Titolo4">
    <w:name w:val="heading 4"/>
    <w:basedOn w:val="Normale"/>
    <w:qFormat/>
    <w:pPr>
      <w:keepNext/>
      <w:outlineLvl w:val="3"/>
    </w:pPr>
    <w:rPr>
      <w:rFonts w:eastAsia="font297"/>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297" w:hAnsi="Times New Roman" w:cs="Times New Roman"/>
      <w:b/>
      <w:bCs/>
      <w:smallCaps/>
      <w:sz w:val="24"/>
      <w:szCs w:val="28"/>
      <w:lang w:eastAsia="it-IT" w:bidi="it-IT"/>
    </w:rPr>
  </w:style>
  <w:style w:type="character" w:customStyle="1" w:styleId="Titolo2Carattere">
    <w:name w:val="Titolo 2 Carattere"/>
    <w:rPr>
      <w:rFonts w:ascii="Times New Roman" w:eastAsia="font297" w:hAnsi="Times New Roman" w:cs="Times New Roman"/>
      <w:b/>
      <w:bCs/>
      <w:sz w:val="24"/>
      <w:szCs w:val="26"/>
      <w:lang w:eastAsia="it-IT" w:bidi="it-IT"/>
    </w:rPr>
  </w:style>
  <w:style w:type="character" w:customStyle="1" w:styleId="Titolo3Carattere">
    <w:name w:val="Titolo 3 Carattere"/>
    <w:rPr>
      <w:rFonts w:ascii="Times New Roman" w:eastAsia="font297" w:hAnsi="Times New Roman" w:cs="Times New Roman"/>
      <w:bCs/>
      <w:i/>
      <w:sz w:val="24"/>
      <w:lang w:eastAsia="it-IT" w:bidi="it-IT"/>
    </w:rPr>
  </w:style>
  <w:style w:type="character" w:customStyle="1" w:styleId="Titolo4Carattere">
    <w:name w:val="Titolo 4 Carattere"/>
    <w:rPr>
      <w:rFonts w:ascii="Times New Roman" w:eastAsia="font297"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6407</Words>
  <Characters>36526</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42848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Dell'Amico Riccardo</cp:lastModifiedBy>
  <cp:revision>2</cp:revision>
  <cp:lastPrinted>2016-07-15T14:50:00Z</cp:lastPrinted>
  <dcterms:created xsi:type="dcterms:W3CDTF">2019-02-25T07:47:00Z</dcterms:created>
  <dcterms:modified xsi:type="dcterms:W3CDTF">2019-02-25T07:47:00Z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