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AL COMUNE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SAN MARCELLO PITEGLIO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UFFICIO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GARE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 Pietro Leopoldo n. 24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Pr="006D0E09" w:rsidRDefault="006D0E09" w:rsidP="006D0E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6D0E09">
        <w:rPr>
          <w:rFonts w:ascii="Times New Roman" w:hAnsi="Times New Roman"/>
          <w:b/>
          <w:bCs/>
          <w:color w:val="000000"/>
        </w:rPr>
        <w:t xml:space="preserve">AVVISO ESPLORATIVO PER MANIFESTAZIONE </w:t>
      </w:r>
      <w:proofErr w:type="spellStart"/>
      <w:r w:rsidRPr="006D0E09">
        <w:rPr>
          <w:rFonts w:ascii="Times New Roman" w:hAnsi="Times New Roman"/>
          <w:b/>
          <w:bCs/>
          <w:color w:val="000000"/>
        </w:rPr>
        <w:t>DI</w:t>
      </w:r>
      <w:proofErr w:type="spellEnd"/>
      <w:r w:rsidRPr="006D0E09">
        <w:rPr>
          <w:rFonts w:ascii="Times New Roman" w:hAnsi="Times New Roman"/>
          <w:b/>
          <w:bCs/>
          <w:color w:val="000000"/>
        </w:rPr>
        <w:t xml:space="preserve"> INTERESSE, </w:t>
      </w:r>
    </w:p>
    <w:p w:rsidR="006D0E09" w:rsidRDefault="006D0E09" w:rsidP="006D0E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6D0E09">
        <w:rPr>
          <w:rFonts w:ascii="Times New Roman" w:hAnsi="Times New Roman"/>
          <w:b/>
          <w:bCs/>
          <w:color w:val="000000"/>
        </w:rPr>
        <w:t xml:space="preserve">INERENTE LA REALIZZAIONE   DEI  LAVORI FINALIZZATI 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6D0E09">
        <w:rPr>
          <w:rFonts w:ascii="Times New Roman" w:hAnsi="Times New Roman"/>
          <w:b/>
          <w:bCs/>
          <w:color w:val="000000"/>
        </w:rPr>
        <w:t>AL SUPERAMENTO</w:t>
      </w:r>
    </w:p>
    <w:p w:rsidR="006D0E09" w:rsidRPr="006D0E09" w:rsidRDefault="006D0E09" w:rsidP="006D0E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6D0E09">
        <w:rPr>
          <w:rFonts w:ascii="Times New Roman" w:hAnsi="Times New Roman"/>
          <w:b/>
          <w:bCs/>
          <w:color w:val="000000"/>
        </w:rPr>
        <w:t xml:space="preserve"> ED ALL’ELIMINAZIONE DELLE BARRIERE ARCHITETTONICHE  NEL PALAZZO SEDE DEL COMUNE </w:t>
      </w:r>
      <w:proofErr w:type="spellStart"/>
      <w:r w:rsidRPr="006D0E09">
        <w:rPr>
          <w:rFonts w:ascii="Times New Roman" w:hAnsi="Times New Roman"/>
          <w:b/>
          <w:bCs/>
          <w:color w:val="000000"/>
        </w:rPr>
        <w:t>DI</w:t>
      </w:r>
      <w:proofErr w:type="spellEnd"/>
      <w:r w:rsidRPr="006D0E09">
        <w:rPr>
          <w:rFonts w:ascii="Times New Roman" w:hAnsi="Times New Roman"/>
          <w:b/>
          <w:bCs/>
          <w:color w:val="000000"/>
        </w:rPr>
        <w:t xml:space="preserve"> SAN MARCELLO PITEGLIO, POSTO IN SAN MARCELLO PISTOIESE</w:t>
      </w: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B85209" w:rsidRPr="003D3946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di interesse e assenza di cause d’esclusione di cui all’art. 80 del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>
        <w:rPr>
          <w:rFonts w:ascii="Times New Roman" w:hAnsi="Times New Roman" w:cs="Times New Roman"/>
          <w:sz w:val="20"/>
          <w:szCs w:val="20"/>
        </w:rPr>
        <w:t>(allegare copia della procura)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APPALTO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LAVORI FINALIZZATI AL SUPERAMENTO E L’ELIMINAZIONE DELLE BARRIERE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ARCHITETTONICHE </w:t>
      </w:r>
      <w:r w:rsidR="00B85209">
        <w:rPr>
          <w:rFonts w:ascii="Times New Roman" w:hAnsi="Times New Roman"/>
          <w:b/>
          <w:bCs/>
          <w:color w:val="000000"/>
          <w:sz w:val="20"/>
        </w:rPr>
        <w:t xml:space="preserve">NEL </w:t>
      </w:r>
      <w:r w:rsidR="00B85209" w:rsidRPr="003D3946">
        <w:rPr>
          <w:rFonts w:ascii="Times New Roman" w:hAnsi="Times New Roman"/>
          <w:b/>
          <w:bCs/>
          <w:color w:val="000000"/>
          <w:sz w:val="20"/>
        </w:rPr>
        <w:t xml:space="preserve">PALAZZO COMUNALE </w:t>
      </w:r>
      <w:proofErr w:type="spellStart"/>
      <w:r w:rsidR="00B85209" w:rsidRPr="003D394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B85209" w:rsidRPr="003D3946">
        <w:rPr>
          <w:rFonts w:ascii="Times New Roman" w:hAnsi="Times New Roman"/>
          <w:b/>
          <w:bCs/>
          <w:color w:val="000000"/>
          <w:sz w:val="20"/>
        </w:rPr>
        <w:t xml:space="preserve"> SAN MARCELLO PITEGLIO SEDE SAN MARCLLO PISTOIESE</w:t>
      </w:r>
      <w:r w:rsidR="00B85209">
        <w:rPr>
          <w:rFonts w:ascii="Times New Roman" w:hAnsi="Times New Roman"/>
          <w:b/>
          <w:bCs/>
          <w:color w:val="000000"/>
          <w:sz w:val="20"/>
        </w:rPr>
        <w:t xml:space="preserve"> 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ed a tal fine, assumendosene la piena responsabilità, consapevole delle sanzioni anche di natura penale per l’eventuale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comma 2 ed art. 76 dello stesso Decreto</w:t>
      </w:r>
    </w:p>
    <w:p w:rsidR="008331A7" w:rsidRDefault="008331A7" w:rsidP="00B852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DICHIARA: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>
        <w:rPr>
          <w:rFonts w:ascii="Times New Roman" w:hAnsi="Times New Roman" w:cs="Times New Roman"/>
          <w:sz w:val="20"/>
          <w:szCs w:val="20"/>
        </w:rPr>
        <w:t>ai sensi dell’art. 80 comma 1, di non aver subito condanne con sentenza definitiva o decreto penale di condanna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associazioni previste dallo stesso articolo, nonché per i delitti, consumati o tentati, previsti dall’articolo 74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decisione quadro 2008/841/GAI del Consiglio [Art. 80 c</w:t>
      </w:r>
      <w:r>
        <w:rPr>
          <w:rFonts w:ascii="Times New Roman" w:hAnsi="Times New Roman" w:cs="Times New Roman"/>
          <w:sz w:val="20"/>
          <w:szCs w:val="20"/>
        </w:rPr>
        <w:t>omma 1, lettera a];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bis, 353, 353 bis, 354, 355 e 356 del codice penale nonché all’articolo 2635 del Codice Civile [Art. 80 comma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1, lettera b].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frode ai sensi dell’articolo 1 della convenzione relativa alla tutela degli interessi finanziari delle Comunità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europ</w:t>
      </w:r>
      <w:r>
        <w:rPr>
          <w:rFonts w:ascii="Times New Roman" w:hAnsi="Times New Roman" w:cs="Times New Roman"/>
          <w:sz w:val="20"/>
          <w:szCs w:val="20"/>
        </w:rPr>
        <w:t>ee [Art. 80 comma 1,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costituzionale reati terroristici o reati connessi alle attività terroristic</w:t>
      </w:r>
      <w:r>
        <w:rPr>
          <w:rFonts w:ascii="Times New Roman" w:hAnsi="Times New Roman" w:cs="Times New Roman"/>
          <w:sz w:val="20"/>
          <w:szCs w:val="20"/>
        </w:rPr>
        <w:t>he [Art. 80 comma 1, lettera d];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 di cui agli articoli 648 bis,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1 del codice penale, riciclaggio di proventi di attività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n. 109 e successive modificazio</w:t>
      </w:r>
      <w:r>
        <w:rPr>
          <w:rFonts w:ascii="Times New Roman" w:hAnsi="Times New Roman" w:cs="Times New Roman"/>
          <w:sz w:val="20"/>
          <w:szCs w:val="20"/>
        </w:rPr>
        <w:t>ni [Art. 80 comma 1, lettera e];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sfruttamento del lavoro minorile e altre forme di tratta di esseri umani definite con il Decreto Legislativo 4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marzo 2014, n. </w:t>
      </w:r>
      <w:r>
        <w:rPr>
          <w:rFonts w:ascii="Times New Roman" w:hAnsi="Times New Roman" w:cs="Times New Roman"/>
          <w:sz w:val="20"/>
          <w:szCs w:val="20"/>
        </w:rPr>
        <w:t>24 [Art. 80 comma 1, lettera f];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ogni altro delitto da cui derivi, quale pena accessoria, l'incapacità di contrattare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Amministrazio</w:t>
      </w:r>
      <w:r>
        <w:rPr>
          <w:rFonts w:ascii="Times New Roman" w:hAnsi="Times New Roman" w:cs="Times New Roman"/>
          <w:sz w:val="20"/>
          <w:szCs w:val="20"/>
        </w:rPr>
        <w:t>ne [Art. 80 comma 1, lettera g].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b.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2, che a proprio carico non sussistono cause di decadenza, di sospensione o di divieto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all’articolo 84, comma 4, del medesimo decreto. Resta fermo quanto previsto dagli articoli 88, comma 4bis, e 92,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 e alle informazioni antimafia 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N.B. L'esclusione di cui al comma 1 dell’art. 80 va disposta se la sentenza o il decreto sono stati emessi nei confronti: del titolare o del direttore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rappresentanza, di direzione o di vigilanza o dei soggetti muniti di poteri di rappresentanza, di direzione o di controllo, del direttore tecnico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socio unico persona fisica, ovvero del socio di maggioranza in caso di società con meno di quattro soci, se si tratta di altro tipo di società o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consorzio. In ogni caso l'esclusione e il divieto operano anche nei confronti dei soggetti cessati dalla carica nell'anno antecedente la data di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pubblicazione del bando di gara, qualora l'impresa non dimostri che vi sia stata completa ed effettiva dissociazione della condotta penalmente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sanzionata; l'esclusione non va disposta e il divieto non si applica quando il reato è stato depenalizzato ovvero quando è intervenuta la riabilitazione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ovvero quando il reato è stato dichiarato estinto dopo la condanna ovvero in caso di revoca della condanna medesima.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3, che le sentenze o i decreti di cui all’art. 80 comma 2 del Codice non sono stati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pubblicazione del presente avviso.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d.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4, di non aver commesso violazioni gravi, definitivamente accertate, rispetto agli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obblighi relativi al pagamento delle imposte e tasse o i contributi previdenziali, secondo la legislazione italiana o quella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dello Stato in cui sono stabiliti.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e.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5: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lavoro nonché agli obblighi di cui all’articolo 30, comma 3 del codi</w:t>
      </w:r>
      <w:r>
        <w:rPr>
          <w:rFonts w:ascii="Times New Roman" w:hAnsi="Times New Roman" w:cs="Times New Roman"/>
          <w:sz w:val="20"/>
          <w:szCs w:val="20"/>
        </w:rPr>
        <w:t>ce [Art. 80 comma 5, lettera a];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>
        <w:rPr>
          <w:rFonts w:ascii="Times New Roman" w:hAnsi="Times New Roman" w:cs="Times New Roman"/>
          <w:sz w:val="20"/>
          <w:szCs w:val="20"/>
        </w:rPr>
        <w:t>10 [Art. 80 comma 5, lettera b];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come significative carenze nell’esecuzione di un precedente contratto di appalto o di concessione che ne hanno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causato la risoluzione anticipata, non contestata in giudizio, ovvero hanno dato luogo ad una condanna al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risarcimento del danno o ad altre sanzioni, ovvero tentato di influenzare indebitamente il processo decisionale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stazione appaltante o di ottenere informazioni riservate ai fini di proprio vantaggio; ovvero, anche per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negligenza, aver reso informazioni false o fuorvianti suscettibili di influenzare le decisioni sull’esclusione,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selezione o l’aggiudicazione ovvero aver omesso le informazioni dovute ai fini del corretto svolgimento della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procedura di selezio</w:t>
      </w:r>
      <w:r>
        <w:rPr>
          <w:rFonts w:ascii="Times New Roman" w:hAnsi="Times New Roman" w:cs="Times New Roman"/>
          <w:sz w:val="20"/>
          <w:szCs w:val="20"/>
        </w:rPr>
        <w:t>ne [Art. 80 comma 5,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con la propria partecipazione non venga determinata una situazione di conflitto di interesse ai sensi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dell’articolo 42, comma 2 [Art. 80 </w:t>
      </w:r>
      <w:r>
        <w:rPr>
          <w:rFonts w:ascii="Times New Roman" w:hAnsi="Times New Roman" w:cs="Times New Roman"/>
          <w:sz w:val="20"/>
          <w:szCs w:val="20"/>
        </w:rPr>
        <w:t>comma 5, lettera d];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creato una distorsione della concorrenza derivante dal precedente coinvolgimento degli operatori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economici nella preparazione della procedura d’appalto di cui all’articolo </w:t>
      </w:r>
      <w:r>
        <w:rPr>
          <w:rFonts w:ascii="Times New Roman" w:hAnsi="Times New Roman" w:cs="Times New Roman"/>
          <w:sz w:val="20"/>
          <w:szCs w:val="20"/>
        </w:rPr>
        <w:t>67 [Art. 80 comma 5, lettera e];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essere stato soggetto alla sanzione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all’articolo 9, comma 2, lettera c) del decreto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legislativo 8 giugno 2001, n. 231 o ad altra sanzione che comporta il divieto di contrarre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amministrazione, compresi i provvedimenti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all'articolo 14 del decreto legislativo 9 aprile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2008, n. </w:t>
      </w:r>
      <w:r>
        <w:rPr>
          <w:rFonts w:ascii="Times New Roman" w:hAnsi="Times New Roman" w:cs="Times New Roman"/>
          <w:sz w:val="20"/>
          <w:szCs w:val="20"/>
        </w:rPr>
        <w:t>81 [Art. 80 comma 5, lettera f];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iscritto nel casellario informatico tenuto dall’Osservatorio dell’ANAC per aver presentato false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dichiarazioni o falsa documentazione ai fini del rilascio dell’attestazione di qualificazione, per il periodo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durante il quale perdura l'iscrizio</w:t>
      </w:r>
      <w:r>
        <w:rPr>
          <w:rFonts w:ascii="Times New Roman" w:hAnsi="Times New Roman" w:cs="Times New Roman"/>
          <w:sz w:val="20"/>
          <w:szCs w:val="20"/>
        </w:rPr>
        <w:t>ne [Art. 80 comma 5, lettera g];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violato il divieto di intestazione fiduciaria di cui all'articolo 17 della legge 19 marzo 1990, n. 55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[A</w:t>
      </w:r>
      <w:r w:rsidR="006D0E09">
        <w:rPr>
          <w:rFonts w:ascii="Times New Roman" w:hAnsi="Times New Roman" w:cs="Times New Roman"/>
          <w:sz w:val="20"/>
          <w:szCs w:val="20"/>
        </w:rPr>
        <w:t>rt. 80 comma 5, lettera h];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riguardo agli obblighi di cui alla Legge n. 68/1999, l'impresa si trova nella seguente situazione [Art. 80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comma 5, lettera i] </w:t>
      </w:r>
      <w:r w:rsidR="008331A7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</w:t>
      </w:r>
      <w:r w:rsidR="008331A7" w:rsidRPr="006D0E09">
        <w:rPr>
          <w:rFonts w:ascii="Times New Roman" w:hAnsi="Times New Roman" w:cs="Times New Roman"/>
          <w:sz w:val="20"/>
          <w:szCs w:val="20"/>
        </w:rPr>
        <w:t>a non esistenza delle condizioni di esclusione di cui all’art. 80 comma 5, lettera l.</w:t>
      </w:r>
    </w:p>
    <w:p w:rsidR="00BC0935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f. </w:t>
      </w:r>
      <w:r w:rsidR="006D0E09">
        <w:rPr>
          <w:rFonts w:ascii="Times New Roman" w:hAnsi="Times New Roman" w:cs="Times New Roman"/>
          <w:sz w:val="20"/>
          <w:szCs w:val="20"/>
        </w:rPr>
        <w:t>ai</w:t>
      </w:r>
      <w:r w:rsidRPr="006D0E09">
        <w:rPr>
          <w:rFonts w:ascii="Times New Roman" w:hAnsi="Times New Roman" w:cs="Times New Roman"/>
          <w:sz w:val="20"/>
          <w:szCs w:val="20"/>
        </w:rPr>
        <w:t xml:space="preserve"> sensi dell’Art. 80 comma 7 del Codice,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Codice, limitatamente alle ipotesi in cui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l’attenuante della </w:t>
      </w:r>
      <w:r w:rsidR="008331A7" w:rsidRPr="006D0E09">
        <w:rPr>
          <w:rFonts w:ascii="Times New Roman" w:hAnsi="Times New Roman" w:cs="Times New Roman"/>
          <w:sz w:val="20"/>
          <w:szCs w:val="20"/>
        </w:rPr>
        <w:lastRenderedPageBreak/>
        <w:t>collaborazione come definita per le singole fattispecie di reato, o all’art. 80 comma 5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g.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9, di non aver subito sentenza definitiva che implichi l’esclusione dalla partecipazione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alle procedure d’appalto.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h.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80 comma 5, lettera m del Codice, dichiara e attesta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di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6D0E09">
        <w:rPr>
          <w:rFonts w:ascii="Times New Roman" w:hAnsi="Times New Roman" w:cs="Times New Roman"/>
          <w:sz w:val="20"/>
          <w:szCs w:val="20"/>
        </w:rPr>
        <w:t>i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imprese controllanti e/o le imprese controllate: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i. </w:t>
      </w:r>
      <w:r w:rsidRPr="006D0E09">
        <w:rPr>
          <w:rFonts w:ascii="Times New Roman" w:hAnsi="Times New Roman" w:cs="Times New Roman"/>
          <w:sz w:val="20"/>
          <w:szCs w:val="20"/>
        </w:rPr>
        <w:t>Comunica nominativi, date e luoghi di nascita, e residenza di eventuali altri titolari e/o direttori tecnici, se si tratta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di maggioranza (nel caso di società con meno di quattro soci)___________________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sz w:val="20"/>
          <w:szCs w:val="20"/>
        </w:rPr>
        <w:t>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j.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non essersi avvalso di piani individuali di emersione di cui agli articoli 1 e seguenti della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k. </w:t>
      </w:r>
      <w:r w:rsidRPr="006D0E09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l.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e previdenza e assistenza in vigore nel luogo dove devono essere eseguite le prestazioni a contratto.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m.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n.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o. </w:t>
      </w:r>
      <w:r w:rsidRPr="006D0E09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_,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p. </w:t>
      </w:r>
      <w:r w:rsidRPr="006D0E09">
        <w:rPr>
          <w:rFonts w:ascii="Times New Roman" w:hAnsi="Times New Roman" w:cs="Times New Roman"/>
          <w:sz w:val="20"/>
          <w:szCs w:val="20"/>
        </w:rPr>
        <w:t>Ai sensi dell’art. 40 del Codice, dichiara ed attesta di autorizzare l’uso della PEC di cui sopra per tutte le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q.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6D0E09">
        <w:rPr>
          <w:rFonts w:ascii="Times New Roman" w:hAnsi="Times New Roman" w:cs="Times New Roman"/>
          <w:sz w:val="20"/>
          <w:szCs w:val="20"/>
        </w:rPr>
        <w:t>, di cui all’art. 47 e 48 del Codice, indica per quali consorziati il consorzio concorre, per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temporaneo; (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6D0E09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r.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6D0E09">
        <w:rPr>
          <w:rFonts w:ascii="Times New Roman" w:hAnsi="Times New Roman" w:cs="Times New Roman"/>
          <w:sz w:val="20"/>
          <w:szCs w:val="20"/>
        </w:rPr>
        <w:t>, gli operatori economici si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Inoltre, in riferimento ai requisiti di carattere professionale, dichiara:</w:t>
      </w:r>
    </w:p>
    <w:p w:rsidR="008331A7" w:rsidRPr="00536ED2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l’Impresa (se italiana o straniera residente in Italia) è iscritta al Registro delle Imprese della Camera di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ed attesta i seguenti dati: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D0E09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6D0E09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 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(indicare i nominativi, le qualifiche, i luoghi e le date di nascita, nonché la residenza)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 riferimento ai requisiti di ordine tecnico-organizzativo, dichiara: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 alternativa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essere in possesso di documentazione attestante l’esecuzione di lavori analoghi eseguiti direttamente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dell'importo dei lavori eseguiti nel quinquennio antecedente la data di pubblicazione della presente</w:t>
      </w:r>
      <w:r w:rsidR="00BC0935">
        <w:rPr>
          <w:rFonts w:ascii="Times New Roman" w:hAnsi="Times New Roman" w:cs="Times New Roman"/>
          <w:sz w:val="20"/>
          <w:szCs w:val="20"/>
        </w:rPr>
        <w:t xml:space="preserve"> avviso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a)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disporre di adeguata attrezzatura tecnica.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="00BC0935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6D0E09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La presente, a pena di non ammissione :</w:t>
      </w:r>
    </w:p>
    <w:p w:rsidR="008331A7" w:rsidRPr="006D0E09" w:rsidRDefault="00BC0935" w:rsidP="00B852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eve essere rilasciata da ciascun soggetto partecipante al raggruppamento/consorzio in caso di imprese temporaneamente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riunite o consorziate o di aggregazioni di imprese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retiste</w:t>
      </w:r>
      <w:proofErr w:type="spellEnd"/>
    </w:p>
    <w:p w:rsidR="006D0E09" w:rsidRDefault="008331A7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i raccomanda di compilare in modo completo il modello. Qualora fosse necessario aggiungere o integrare alcuna delle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dichiarazioni, si invita ad allegare al presente modello ulteriori fogli, debitamente sottoscritti dal dichiarante</w:t>
      </w:r>
      <w:r w:rsidR="006D0E09">
        <w:rPr>
          <w:rFonts w:ascii="Times New Roman" w:hAnsi="Times New Roman" w:cs="Times New Roman"/>
          <w:sz w:val="20"/>
          <w:szCs w:val="20"/>
        </w:rPr>
        <w:t>;</w:t>
      </w:r>
    </w:p>
    <w:p w:rsidR="00581806" w:rsidRPr="006D0E09" w:rsidRDefault="008331A7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deve essere compilato ed allegato il modello denominato “Modello di dichiarazione sostitutiva di comunicazione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antimafia”.</w:t>
      </w:r>
    </w:p>
    <w:sectPr w:rsidR="00581806" w:rsidRPr="006D0E09" w:rsidSect="0058180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762" w:rsidRDefault="00257762" w:rsidP="00257762">
      <w:r>
        <w:separator/>
      </w:r>
    </w:p>
  </w:endnote>
  <w:endnote w:type="continuationSeparator" w:id="0">
    <w:p w:rsidR="00257762" w:rsidRDefault="00257762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257762" w:rsidRDefault="006C7EEA">
        <w:pPr>
          <w:pStyle w:val="Pidipagina"/>
          <w:jc w:val="center"/>
        </w:pPr>
        <w:fldSimple w:instr=" PAGE   \* MERGEFORMAT ">
          <w:r w:rsidR="00536ED2">
            <w:rPr>
              <w:noProof/>
            </w:rPr>
            <w:t>5</w:t>
          </w:r>
        </w:fldSimple>
      </w:p>
    </w:sdtContent>
  </w:sdt>
  <w:p w:rsidR="00257762" w:rsidRDefault="0025776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762" w:rsidRDefault="00257762" w:rsidP="00257762">
      <w:r>
        <w:separator/>
      </w:r>
    </w:p>
  </w:footnote>
  <w:footnote w:type="continuationSeparator" w:id="0">
    <w:p w:rsidR="00257762" w:rsidRDefault="00257762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1A7"/>
    <w:rsid w:val="000560BD"/>
    <w:rsid w:val="0012620E"/>
    <w:rsid w:val="001907B9"/>
    <w:rsid w:val="001D6C5B"/>
    <w:rsid w:val="00257762"/>
    <w:rsid w:val="003D7592"/>
    <w:rsid w:val="00413B6F"/>
    <w:rsid w:val="00435CAD"/>
    <w:rsid w:val="00536ED2"/>
    <w:rsid w:val="00581806"/>
    <w:rsid w:val="005B6B28"/>
    <w:rsid w:val="00650294"/>
    <w:rsid w:val="00656FAA"/>
    <w:rsid w:val="00664FED"/>
    <w:rsid w:val="006C7EEA"/>
    <w:rsid w:val="006D0E09"/>
    <w:rsid w:val="0073225E"/>
    <w:rsid w:val="007741E3"/>
    <w:rsid w:val="007C6367"/>
    <w:rsid w:val="008331A7"/>
    <w:rsid w:val="00B85209"/>
    <w:rsid w:val="00BC0935"/>
    <w:rsid w:val="00D0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C79C3-A95F-440F-AF1C-EBDF05F9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3251</Words>
  <Characters>18532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7</cp:revision>
  <cp:lastPrinted>2017-09-04T10:50:00Z</cp:lastPrinted>
  <dcterms:created xsi:type="dcterms:W3CDTF">2017-08-25T14:49:00Z</dcterms:created>
  <dcterms:modified xsi:type="dcterms:W3CDTF">2017-09-04T10:51:00Z</dcterms:modified>
</cp:coreProperties>
</file>