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C87" w:rsidRDefault="008D5C87" w:rsidP="008D5C87">
      <w:pPr>
        <w:jc w:val="center"/>
        <w:rPr>
          <w:b/>
          <w:sz w:val="24"/>
        </w:rPr>
      </w:pPr>
    </w:p>
    <w:p w:rsidR="008D5C87" w:rsidRDefault="008D5C87" w:rsidP="008D5C87">
      <w:pPr>
        <w:jc w:val="both"/>
        <w:rPr>
          <w:b/>
          <w:sz w:val="24"/>
        </w:rPr>
      </w:pPr>
      <w:r>
        <w:rPr>
          <w:b/>
          <w:sz w:val="24"/>
        </w:rPr>
        <w:t xml:space="preserve">MODELLO - “DICHIARAZIONE ART. 80, COMMA 1, LETTERE A) B), C), D), E), F), G) , E COMMA 5 LETTERA L), M) del </w:t>
      </w:r>
      <w:proofErr w:type="spellStart"/>
      <w:r>
        <w:rPr>
          <w:b/>
          <w:sz w:val="24"/>
        </w:rPr>
        <w:t>D.LGS.</w:t>
      </w:r>
      <w:proofErr w:type="spellEnd"/>
      <w:r>
        <w:rPr>
          <w:b/>
          <w:sz w:val="24"/>
        </w:rPr>
        <w:t xml:space="preserve"> N. 50/2016 RESA SINGOLARMENTE DA TUTTI I SOGGETTI”</w:t>
      </w:r>
    </w:p>
    <w:p w:rsidR="008D5C87" w:rsidRDefault="008D5C87" w:rsidP="008D5C87">
      <w:pPr>
        <w:jc w:val="center"/>
        <w:rPr>
          <w:b/>
          <w:sz w:val="24"/>
        </w:rPr>
      </w:pPr>
    </w:p>
    <w:p w:rsidR="008D5C87" w:rsidRDefault="008D5C87" w:rsidP="008D5C87">
      <w:pPr>
        <w:jc w:val="center"/>
        <w:rPr>
          <w:b/>
          <w:sz w:val="24"/>
        </w:rPr>
      </w:pPr>
    </w:p>
    <w:p w:rsidR="008D5C87" w:rsidRDefault="008D5C87" w:rsidP="008D5C87">
      <w:pPr>
        <w:jc w:val="center"/>
      </w:pPr>
      <w:r>
        <w:rPr>
          <w:b/>
          <w:sz w:val="24"/>
        </w:rPr>
        <w:t>DICHIARAZIONE SOSTITUTIVA AI SENSI DEL DPR 445/2000</w:t>
      </w:r>
    </w:p>
    <w:p w:rsidR="008D5C87" w:rsidRDefault="008D5C87" w:rsidP="008D5C87">
      <w:pPr>
        <w:jc w:val="both"/>
      </w:pPr>
    </w:p>
    <w:p w:rsidR="008D5C87" w:rsidRDefault="008D5C87" w:rsidP="008D5C87">
      <w:pPr>
        <w:jc w:val="both"/>
      </w:pPr>
    </w:p>
    <w:p w:rsidR="008D5C87" w:rsidRDefault="008D5C87" w:rsidP="008D5C87">
      <w:pPr>
        <w:jc w:val="both"/>
      </w:pPr>
      <w:r>
        <w:t xml:space="preserve">II sottoscritto ____________________________ </w:t>
      </w:r>
      <w:proofErr w:type="spellStart"/>
      <w:r>
        <w:t>nat</w:t>
      </w:r>
      <w:proofErr w:type="spellEnd"/>
      <w:r>
        <w:t>___ a _________________ il______________nella  sua qualità di:</w:t>
      </w:r>
    </w:p>
    <w:p w:rsidR="008D5C87" w:rsidRDefault="008D5C87" w:rsidP="008D5C87">
      <w:pPr>
        <w:jc w:val="both"/>
      </w:pPr>
    </w:p>
    <w:p w:rsidR="008D5C87" w:rsidRDefault="008D5C87" w:rsidP="008D5C87">
      <w:pPr>
        <w:jc w:val="both"/>
      </w:pPr>
      <w:r>
        <w:t>(barrare la voce che interessa)</w:t>
      </w:r>
    </w:p>
    <w:p w:rsidR="008D5C87" w:rsidRDefault="008C432E" w:rsidP="008D5C87">
      <w:pPr>
        <w:jc w:val="both"/>
      </w:pPr>
      <w: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2" type="#_x0000_t109" style="position:absolute;left:0;text-align:left;margin-left:9pt;margin-top:6.7pt;width:9pt;height:9pt;z-index:251657728;mso-wrap-style:none;v-text-anchor:middle" strokeweight=".26mm">
            <v:fill color2="black"/>
            <v:stroke endcap="square"/>
          </v:shape>
        </w:pict>
      </w:r>
    </w:p>
    <w:p w:rsidR="008D5C87" w:rsidRDefault="008D5C87" w:rsidP="008D5C87">
      <w:pPr>
        <w:jc w:val="both"/>
      </w:pPr>
      <w:r>
        <w:rPr>
          <w:u w:val="single"/>
        </w:rPr>
        <w:tab/>
        <w:t>titolare (</w:t>
      </w:r>
      <w:r>
        <w:rPr>
          <w:i/>
          <w:u w:val="single"/>
        </w:rPr>
        <w:t>per le imprese individuali</w:t>
      </w:r>
      <w:r>
        <w:rPr>
          <w:u w:val="single"/>
        </w:rPr>
        <w:t>)</w:t>
      </w:r>
    </w:p>
    <w:p w:rsidR="008D5C87" w:rsidRDefault="008D5C87" w:rsidP="008D5C87">
      <w:pPr>
        <w:jc w:val="both"/>
      </w:pPr>
    </w:p>
    <w:p w:rsidR="008D5C87" w:rsidRDefault="008C432E" w:rsidP="008D5C87">
      <w:pPr>
        <w:jc w:val="both"/>
        <w:rPr>
          <w:sz w:val="32"/>
        </w:rPr>
      </w:pPr>
      <w:r w:rsidRPr="008C432E">
        <w:pict>
          <v:shape id="_x0000_s1031" type="#_x0000_t109" style="position:absolute;left:0;text-align:left;margin-left:9pt;margin-top:8.2pt;width:9pt;height:9pt;z-index:251656704;mso-wrap-style:none;v-text-anchor:middle" strokeweight=".26mm">
            <v:fill color2="black"/>
            <v:stroke endcap="square"/>
          </v:shape>
        </w:pict>
      </w:r>
    </w:p>
    <w:p w:rsidR="008D5C87" w:rsidRDefault="008D5C87" w:rsidP="008D5C87">
      <w:pPr>
        <w:jc w:val="both"/>
      </w:pPr>
      <w:r>
        <w:rPr>
          <w:u w:val="single"/>
        </w:rPr>
        <w:tab/>
        <w:t>socio  (</w:t>
      </w:r>
      <w:r>
        <w:rPr>
          <w:i/>
          <w:u w:val="single"/>
        </w:rPr>
        <w:t>per le società in nome collettivo</w:t>
      </w:r>
      <w:r>
        <w:rPr>
          <w:u w:val="single"/>
        </w:rPr>
        <w:t>)</w:t>
      </w:r>
    </w:p>
    <w:p w:rsidR="008D5C87" w:rsidRDefault="008D5C87" w:rsidP="008D5C87">
      <w:pPr>
        <w:jc w:val="both"/>
      </w:pPr>
    </w:p>
    <w:p w:rsidR="008D5C87" w:rsidRDefault="008C432E" w:rsidP="008D5C87">
      <w:pPr>
        <w:jc w:val="both"/>
        <w:rPr>
          <w:sz w:val="32"/>
        </w:rPr>
      </w:pPr>
      <w:r w:rsidRPr="008C432E">
        <w:pict>
          <v:shape id="_x0000_s1030" type="#_x0000_t109" style="position:absolute;left:0;text-align:left;margin-left:9pt;margin-top:9.7pt;width:9pt;height:9pt;z-index:251655680;mso-wrap-style:none;v-text-anchor:middle" strokeweight=".26mm">
            <v:fill color2="black"/>
            <v:stroke endcap="square"/>
          </v:shape>
        </w:pict>
      </w:r>
    </w:p>
    <w:p w:rsidR="008D5C87" w:rsidRDefault="008D5C87" w:rsidP="008D5C87">
      <w:pPr>
        <w:jc w:val="both"/>
      </w:pPr>
      <w:r>
        <w:rPr>
          <w:u w:val="single"/>
        </w:rPr>
        <w:tab/>
        <w:t>socio accomandatario (</w:t>
      </w:r>
      <w:r>
        <w:rPr>
          <w:i/>
          <w:u w:val="single"/>
        </w:rPr>
        <w:t>per le società in accomandita semplice</w:t>
      </w:r>
      <w:r>
        <w:rPr>
          <w:u w:val="single"/>
        </w:rPr>
        <w:t>)</w:t>
      </w:r>
    </w:p>
    <w:p w:rsidR="008D5C87" w:rsidRDefault="008D5C87" w:rsidP="008D5C87">
      <w:pPr>
        <w:jc w:val="both"/>
      </w:pPr>
    </w:p>
    <w:p w:rsidR="008D5C87" w:rsidRDefault="008C432E" w:rsidP="008D5C87">
      <w:pPr>
        <w:jc w:val="both"/>
        <w:rPr>
          <w:sz w:val="32"/>
        </w:rPr>
      </w:pPr>
      <w:r w:rsidRPr="008C432E">
        <w:pict>
          <v:shape id="_x0000_s1029" type="#_x0000_t109" style="position:absolute;left:0;text-align:left;margin-left:9pt;margin-top:11.25pt;width:9pt;height:9pt;z-index:251654656;mso-wrap-style:none;v-text-anchor:middle" strokeweight=".26mm">
            <v:fill color2="black"/>
            <v:stroke endcap="square"/>
          </v:shape>
        </w:pict>
      </w:r>
    </w:p>
    <w:p w:rsidR="008D5C87" w:rsidRDefault="008D5C87" w:rsidP="008D5C87">
      <w:pPr>
        <w:jc w:val="both"/>
        <w:rPr>
          <w:u w:val="single"/>
        </w:rPr>
      </w:pPr>
      <w:r>
        <w:rPr>
          <w:u w:val="single"/>
        </w:rPr>
        <w:tab/>
        <w:t>amministratore munito di poteri di rappresentanza (</w:t>
      </w:r>
      <w:r>
        <w:rPr>
          <w:i/>
          <w:u w:val="single"/>
        </w:rPr>
        <w:t>per gli altri tipi di società</w:t>
      </w:r>
      <w:r>
        <w:rPr>
          <w:u w:val="single"/>
        </w:rPr>
        <w:t>)</w:t>
      </w:r>
    </w:p>
    <w:p w:rsidR="008D5C87" w:rsidRDefault="008D5C87" w:rsidP="008D5C87">
      <w:pPr>
        <w:jc w:val="both"/>
        <w:rPr>
          <w:u w:val="single"/>
        </w:rPr>
      </w:pPr>
    </w:p>
    <w:p w:rsidR="008D5C87" w:rsidRDefault="008C432E" w:rsidP="008D5C87">
      <w:pPr>
        <w:jc w:val="both"/>
        <w:rPr>
          <w:u w:val="single"/>
        </w:rPr>
      </w:pPr>
      <w:r w:rsidRPr="008C432E">
        <w:pict>
          <v:shape id="_x0000_s1033" type="#_x0000_t109" style="position:absolute;left:0;text-align:left;margin-left:9pt;margin-top:6.25pt;width:9pt;height:9pt;z-index:251658752;mso-wrap-style:none;v-text-anchor:middle" strokeweight=".26mm">
            <v:fill color2="black"/>
            <v:stroke endcap="square"/>
          </v:shape>
        </w:pict>
      </w:r>
    </w:p>
    <w:p w:rsidR="008D5C87" w:rsidRDefault="008D5C87" w:rsidP="008D5C87">
      <w:pPr>
        <w:jc w:val="both"/>
      </w:pPr>
      <w:r>
        <w:rPr>
          <w:u w:val="single"/>
        </w:rPr>
        <w:tab/>
        <w:t xml:space="preserve">institore/procuratore </w:t>
      </w:r>
    </w:p>
    <w:p w:rsidR="008D5C87" w:rsidRDefault="008D5C87" w:rsidP="008D5C87">
      <w:pPr>
        <w:jc w:val="both"/>
      </w:pPr>
    </w:p>
    <w:p w:rsidR="008D5C87" w:rsidRDefault="008C432E" w:rsidP="008D5C87">
      <w:pPr>
        <w:jc w:val="both"/>
        <w:rPr>
          <w:sz w:val="32"/>
        </w:rPr>
      </w:pPr>
      <w:r w:rsidRPr="008C432E">
        <w:pict>
          <v:shape id="_x0000_s1028" type="#_x0000_t109" style="position:absolute;left:0;text-align:left;margin-left:9pt;margin-top:3.75pt;width:9pt;height:9pt;z-index:251653632;mso-wrap-style:none;v-text-anchor:middle" strokeweight=".26mm">
            <v:fill color2="black"/>
            <v:stroke endcap="square"/>
          </v:shape>
        </w:pict>
      </w:r>
    </w:p>
    <w:p w:rsidR="008D5C87" w:rsidRDefault="008D5C87" w:rsidP="008D5C87">
      <w:pPr>
        <w:jc w:val="both"/>
      </w:pPr>
      <w:r>
        <w:rPr>
          <w:u w:val="single"/>
        </w:rPr>
        <w:tab/>
        <w:t>direttore tecnico (</w:t>
      </w:r>
      <w:r>
        <w:rPr>
          <w:i/>
          <w:u w:val="single"/>
        </w:rPr>
        <w:t>per le imprese individuali, le società di persone e gli altri tipi di società sopra elencati</w:t>
      </w:r>
      <w:r>
        <w:rPr>
          <w:u w:val="single"/>
        </w:rPr>
        <w:t>)</w:t>
      </w:r>
    </w:p>
    <w:p w:rsidR="008D5C87" w:rsidRDefault="008D5C87" w:rsidP="008D5C87">
      <w:pPr>
        <w:jc w:val="both"/>
      </w:pPr>
    </w:p>
    <w:p w:rsidR="008D5C87" w:rsidRDefault="008C432E" w:rsidP="008D5C87">
      <w:pPr>
        <w:jc w:val="both"/>
        <w:rPr>
          <w:u w:val="single"/>
        </w:rPr>
      </w:pPr>
      <w:r w:rsidRPr="008C432E">
        <w:pict>
          <v:shape id="_x0000_s1027" type="#_x0000_t109" style="position:absolute;left:0;text-align:left;margin-left:9pt;margin-top:5.25pt;width:9pt;height:9pt;z-index:251652608;mso-wrap-style:none;v-text-anchor:middle" strokeweight=".26mm">
            <v:fill color2="black"/>
            <v:stroke endcap="square"/>
          </v:shape>
        </w:pict>
      </w:r>
      <w:r w:rsidR="008D5C87">
        <w:tab/>
      </w:r>
    </w:p>
    <w:p w:rsidR="008D5C87" w:rsidRDefault="008D5C87" w:rsidP="008D5C87">
      <w:pPr>
        <w:jc w:val="both"/>
      </w:pPr>
      <w:r>
        <w:rPr>
          <w:u w:val="single"/>
        </w:rPr>
        <w:tab/>
        <w:t>socio unico</w:t>
      </w:r>
    </w:p>
    <w:p w:rsidR="008D5C87" w:rsidRDefault="008D5C87" w:rsidP="008D5C87">
      <w:pPr>
        <w:jc w:val="both"/>
      </w:pPr>
    </w:p>
    <w:p w:rsidR="008D5C87" w:rsidRDefault="008C432E" w:rsidP="008D5C87">
      <w:pPr>
        <w:jc w:val="both"/>
        <w:rPr>
          <w:sz w:val="32"/>
        </w:rPr>
      </w:pPr>
      <w:r w:rsidRPr="008C432E">
        <w:pict>
          <v:shape id="_x0000_s1026" type="#_x0000_t109" style="position:absolute;left:0;text-align:left;margin-left:9pt;margin-top:6.75pt;width:9pt;height:9pt;z-index:251651584;mso-wrap-style:none;v-text-anchor:middle" strokeweight=".26mm">
            <v:fill color2="black"/>
            <v:stroke endcap="square"/>
          </v:shape>
        </w:pict>
      </w:r>
    </w:p>
    <w:p w:rsidR="008D5C87" w:rsidRDefault="008D5C87" w:rsidP="008D5C87">
      <w:pPr>
        <w:jc w:val="both"/>
      </w:pPr>
      <w:r>
        <w:rPr>
          <w:u w:val="single"/>
        </w:rPr>
        <w:tab/>
        <w:t xml:space="preserve">socio di maggioranza </w:t>
      </w:r>
      <w:r>
        <w:rPr>
          <w:i/>
          <w:u w:val="single"/>
        </w:rPr>
        <w:t>(per le società con meno di quattro soci; nel caso il socio di maggioranza sia una Società di Capitali la dichiarazione deve essere resa da ogni soggetto che ricopre una delle cariche di cui sopra)</w:t>
      </w:r>
    </w:p>
    <w:p w:rsidR="008D5C87" w:rsidRDefault="008D5C87" w:rsidP="008D5C87">
      <w:pPr>
        <w:jc w:val="both"/>
      </w:pPr>
    </w:p>
    <w:p w:rsidR="008D5C87" w:rsidRDefault="008D5C87" w:rsidP="008D5C87">
      <w:pPr>
        <w:jc w:val="both"/>
      </w:pPr>
    </w:p>
    <w:p w:rsidR="008D5C87" w:rsidRDefault="008D5C87" w:rsidP="008D5C87">
      <w:pPr>
        <w:jc w:val="both"/>
      </w:pPr>
      <w:r>
        <w:t>dell’impresa/società/altro soggetto____________________________________________________________________</w:t>
      </w:r>
    </w:p>
    <w:p w:rsidR="008D5C87" w:rsidRDefault="008D5C87" w:rsidP="008D5C87">
      <w:pPr>
        <w:jc w:val="both"/>
      </w:pPr>
    </w:p>
    <w:p w:rsidR="008D5C87" w:rsidRDefault="008D5C87" w:rsidP="008D5C87">
      <w:pPr>
        <w:jc w:val="both"/>
      </w:pPr>
      <w:r>
        <w:t>con sede legale in _____________________________via/piazza _______________________________ codice fiscale</w:t>
      </w:r>
    </w:p>
    <w:p w:rsidR="008D5C87" w:rsidRDefault="008D5C87" w:rsidP="008D5C87">
      <w:pPr>
        <w:jc w:val="both"/>
      </w:pPr>
    </w:p>
    <w:p w:rsidR="008D5C87" w:rsidRDefault="008D5C87" w:rsidP="008D5C87">
      <w:pPr>
        <w:jc w:val="both"/>
      </w:pPr>
      <w:r>
        <w:t>_________________________________________partita I.V.A. __________________________________________,</w:t>
      </w:r>
    </w:p>
    <w:p w:rsidR="008D5C87" w:rsidRDefault="008D5C87" w:rsidP="008D5C87">
      <w:pPr>
        <w:jc w:val="both"/>
      </w:pPr>
    </w:p>
    <w:p w:rsidR="008D5C87" w:rsidRDefault="008D5C87" w:rsidP="008D5C87">
      <w:pPr>
        <w:jc w:val="both"/>
      </w:pPr>
      <w:r>
        <w:t>residente in ____________________________________________________________________________________ _,</w:t>
      </w:r>
    </w:p>
    <w:p w:rsidR="008D5C87" w:rsidRDefault="008D5C87" w:rsidP="008D5C87">
      <w:pPr>
        <w:jc w:val="both"/>
      </w:pPr>
    </w:p>
    <w:p w:rsidR="008D5C87" w:rsidRDefault="008D5C87" w:rsidP="008D5C87">
      <w:pPr>
        <w:jc w:val="both"/>
      </w:pPr>
    </w:p>
    <w:p w:rsidR="008D5C87" w:rsidRDefault="008D5C87" w:rsidP="008D5C87">
      <w:pPr>
        <w:jc w:val="both"/>
      </w:pPr>
      <w:r>
        <w:t xml:space="preserve">AI SENSI DEGLI ART. 46 E 47 DEL DPR 445/2000, AI FINI DELLA PARTECIPAZIONE ALLA PRESENTE PROCEDURA </w:t>
      </w:r>
      <w:proofErr w:type="spellStart"/>
      <w:r>
        <w:t>DI</w:t>
      </w:r>
      <w:proofErr w:type="spellEnd"/>
      <w:r>
        <w:t xml:space="preserve"> AFFIDAMENTO, CONSAPEVOLE DELLA RESPONSABILITÀ PENALE NEL CASO </w:t>
      </w:r>
      <w:proofErr w:type="spellStart"/>
      <w:r>
        <w:t>DI</w:t>
      </w:r>
      <w:proofErr w:type="spellEnd"/>
      <w:r>
        <w:t xml:space="preserve"> AFFERMAZIONI MENDACI, NONCHÉ DELLE CONSEGUENZE AMMINISTRATIVE </w:t>
      </w:r>
      <w:proofErr w:type="spellStart"/>
      <w:r>
        <w:t>DI</w:t>
      </w:r>
      <w:proofErr w:type="spellEnd"/>
      <w:r>
        <w:t xml:space="preserve"> ESCLUSIONE DALLE GARE </w:t>
      </w:r>
      <w:proofErr w:type="spellStart"/>
      <w:r>
        <w:t>DI</w:t>
      </w:r>
      <w:proofErr w:type="spellEnd"/>
      <w:r>
        <w:t xml:space="preserve"> CUI ALL’ART. 80, COMMA 5, LETTERA G), DEL </w:t>
      </w:r>
      <w:proofErr w:type="spellStart"/>
      <w:r>
        <w:t>D.LGS.</w:t>
      </w:r>
      <w:proofErr w:type="spellEnd"/>
      <w:r>
        <w:t xml:space="preserve"> N. 50/2016 </w:t>
      </w:r>
    </w:p>
    <w:p w:rsidR="008D5C87" w:rsidRDefault="008D5C87" w:rsidP="008D5C87">
      <w:pPr>
        <w:jc w:val="both"/>
      </w:pPr>
    </w:p>
    <w:p w:rsidR="008D5C87" w:rsidRDefault="008D5C87" w:rsidP="008D5C87">
      <w:pPr>
        <w:jc w:val="center"/>
      </w:pPr>
      <w:r>
        <w:rPr>
          <w:b/>
          <w:sz w:val="24"/>
        </w:rPr>
        <w:t>DICHIARA</w:t>
      </w:r>
    </w:p>
    <w:p w:rsidR="008D5C87" w:rsidRDefault="008D5C87" w:rsidP="008D5C87">
      <w:pPr>
        <w:jc w:val="center"/>
      </w:pPr>
    </w:p>
    <w:p w:rsidR="008D5C87" w:rsidRDefault="008D5C87" w:rsidP="008D5C87">
      <w:pPr>
        <w:jc w:val="both"/>
      </w:pPr>
      <w:r>
        <w:t xml:space="preserve">RELATIVAMENTE ALL’INSUSSISTENZA </w:t>
      </w:r>
      <w:proofErr w:type="spellStart"/>
      <w:r>
        <w:t>DI</w:t>
      </w:r>
      <w:proofErr w:type="spellEnd"/>
      <w:r>
        <w:t xml:space="preserve"> CAUSE </w:t>
      </w:r>
      <w:proofErr w:type="spellStart"/>
      <w:r>
        <w:t>DI</w:t>
      </w:r>
      <w:proofErr w:type="spellEnd"/>
      <w:r>
        <w:t xml:space="preserve"> ESCLUSIONE DALLE GARE </w:t>
      </w:r>
      <w:proofErr w:type="spellStart"/>
      <w:r>
        <w:t>DI</w:t>
      </w:r>
      <w:proofErr w:type="spellEnd"/>
      <w:r>
        <w:t xml:space="preserve"> APPALTO, </w:t>
      </w:r>
      <w:proofErr w:type="spellStart"/>
      <w:r>
        <w:t>DI</w:t>
      </w:r>
      <w:proofErr w:type="spellEnd"/>
      <w:r>
        <w:t xml:space="preserve"> CUI ALL’ART. 80, COMMA 1, LETTERE A) B), C), D), E), F), G) E COMMA 2 del </w:t>
      </w:r>
      <w:proofErr w:type="spellStart"/>
      <w:r>
        <w:t>D.LGS.</w:t>
      </w:r>
      <w:proofErr w:type="spellEnd"/>
      <w:r>
        <w:t xml:space="preserve"> N. 50/2016, CHE I FATTI STATI E QUALITA’ </w:t>
      </w:r>
      <w:proofErr w:type="spellStart"/>
      <w:r>
        <w:t>DI</w:t>
      </w:r>
      <w:proofErr w:type="spellEnd"/>
      <w:r>
        <w:t xml:space="preserve"> SEGUITO RIPORTATI CORRISPONDONO A VERITA’:</w:t>
      </w:r>
    </w:p>
    <w:p w:rsidR="008D5C87" w:rsidRDefault="008D5C87" w:rsidP="008D5C87">
      <w:r>
        <w:t xml:space="preserve"> </w:t>
      </w:r>
      <w:r>
        <w:rPr>
          <w:bCs/>
          <w:iCs/>
          <w:sz w:val="24"/>
          <w:szCs w:val="24"/>
        </w:rPr>
        <w:t xml:space="preserve">nei propri confronti del sottoscritto  non è stata riportata </w:t>
      </w:r>
      <w:r>
        <w:rPr>
          <w:rFonts w:eastAsia="Arial"/>
          <w:bCs/>
          <w:iCs/>
          <w:sz w:val="24"/>
          <w:szCs w:val="24"/>
        </w:rPr>
        <w:t xml:space="preserve">condanna con sentenza definitiva o decreto penale di </w:t>
      </w:r>
      <w:r>
        <w:rPr>
          <w:rFonts w:eastAsia="Arial"/>
          <w:sz w:val="24"/>
          <w:szCs w:val="24"/>
        </w:rPr>
        <w:t xml:space="preserve">condanna divenuto irrevocabile o sentenza di applicazione della pena su richiesta ai </w:t>
      </w:r>
      <w:r>
        <w:rPr>
          <w:rFonts w:eastAsia="Arial"/>
          <w:bCs/>
          <w:iCs/>
          <w:sz w:val="24"/>
          <w:szCs w:val="24"/>
        </w:rPr>
        <w:t>sensi dell’articolo 444 del codice di procedura penale, per uno dei seguenti reati:</w:t>
      </w:r>
    </w:p>
    <w:p w:rsidR="008D5C87" w:rsidRDefault="008D5C87" w:rsidP="008D5C87"/>
    <w:p w:rsidR="008D5C87" w:rsidRDefault="008D5C87" w:rsidP="008D5C87">
      <w:pPr>
        <w:autoSpaceDE w:val="0"/>
        <w:ind w:left="708"/>
        <w:jc w:val="both"/>
      </w:pPr>
      <w:r>
        <w:rPr>
          <w:rFonts w:eastAsia="Arial"/>
          <w:b/>
          <w:bCs/>
          <w:iCs/>
          <w:sz w:val="24"/>
          <w:szCs w:val="24"/>
        </w:rPr>
        <w:t>ART 80 comma 1 lettere a, b, c, d, e, f, g</w:t>
      </w:r>
    </w:p>
    <w:p w:rsidR="008D5C87" w:rsidRDefault="008D5C87" w:rsidP="008D5C87">
      <w:pPr>
        <w:rPr>
          <w:rFonts w:eastAsia="Arial"/>
          <w:sz w:val="24"/>
          <w:szCs w:val="24"/>
        </w:rPr>
      </w:pPr>
      <w:r>
        <w:t xml:space="preserve">- </w:t>
      </w:r>
    </w:p>
    <w:p w:rsidR="008D5C87" w:rsidRDefault="008D5C87" w:rsidP="008D5C87">
      <w:pPr>
        <w:autoSpaceDE w:val="0"/>
        <w:ind w:left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a) delitti, consumati o tentati, di cui agli articoli 416, 416-bis del codice penale ovvero delitti commessi avvalendosi delle condizioni previste dal predetto art. 416-bis ovvero al fine di agevolare l’attività delle associazioni previste dallo stesso articolo, nonché per i delitti, consumati o tentati, previsti dall’art. 74 del D.P.R. 9 ottobre 1990, n. 309, dall’art. 291-quater del D.P.R. 23 gennaio 1973, n. 43 e dall’art. 260 del D.Lgs. 3 aprile 2006, n. 152, in quanto riconducibili alla partecipazione a un’organizzazione criminale, quale definita all’articolo 2 della decisione quadro 2008/841/GAI del</w:t>
      </w:r>
    </w:p>
    <w:p w:rsidR="008D5C87" w:rsidRDefault="008D5C87" w:rsidP="008D5C87">
      <w:pPr>
        <w:autoSpaceDE w:val="0"/>
        <w:ind w:left="708"/>
        <w:jc w:val="both"/>
      </w:pPr>
      <w:r>
        <w:rPr>
          <w:rFonts w:eastAsia="Arial"/>
          <w:sz w:val="24"/>
          <w:szCs w:val="24"/>
        </w:rPr>
        <w:t>Consiglio</w:t>
      </w:r>
    </w:p>
    <w:p w:rsidR="008D5C87" w:rsidRDefault="008D5C87" w:rsidP="008D5C87">
      <w:pPr>
        <w:jc w:val="both"/>
      </w:pPr>
    </w:p>
    <w:p w:rsidR="008D5C87" w:rsidRDefault="008D5C87" w:rsidP="008D5C87">
      <w:pPr>
        <w:autoSpaceDE w:val="0"/>
        <w:ind w:left="708"/>
        <w:jc w:val="both"/>
        <w:rPr>
          <w:sz w:val="24"/>
        </w:rPr>
      </w:pPr>
      <w:r>
        <w:rPr>
          <w:rFonts w:eastAsia="Arial"/>
          <w:sz w:val="24"/>
          <w:szCs w:val="24"/>
        </w:rPr>
        <w:t>b) delitti, consumati o tentati, di cui agli articoli 317, 318, 319, 319-ter, 319-quater, 320, 321, 322, 322-bis, 346-bis, 353, 353-bis, 354, 355 e 356 del codice penale nonché all’art. 2635 del codice civile;</w:t>
      </w:r>
    </w:p>
    <w:p w:rsidR="008D5C87" w:rsidRDefault="008D5C87" w:rsidP="008D5C87">
      <w:pPr>
        <w:autoSpaceDE w:val="0"/>
        <w:jc w:val="both"/>
        <w:rPr>
          <w:sz w:val="24"/>
        </w:rPr>
      </w:pPr>
    </w:p>
    <w:p w:rsidR="008D5C87" w:rsidRDefault="008D5C87" w:rsidP="008D5C87">
      <w:pPr>
        <w:ind w:left="703"/>
        <w:jc w:val="both"/>
        <w:rPr>
          <w:sz w:val="24"/>
        </w:rPr>
      </w:pPr>
      <w:r>
        <w:rPr>
          <w:rFonts w:eastAsia="Arial"/>
          <w:sz w:val="24"/>
          <w:szCs w:val="24"/>
        </w:rPr>
        <w:t>c) frode ai sensi dell’art. 1 della convenzione relativa alla tutela degli interessi finanziari delle Comunità europee;</w:t>
      </w:r>
    </w:p>
    <w:p w:rsidR="008D5C87" w:rsidRDefault="008D5C87" w:rsidP="008D5C87">
      <w:pPr>
        <w:autoSpaceDE w:val="0"/>
        <w:jc w:val="both"/>
        <w:rPr>
          <w:sz w:val="24"/>
        </w:rPr>
      </w:pPr>
    </w:p>
    <w:p w:rsidR="008D5C87" w:rsidRDefault="008D5C87" w:rsidP="008D5C87">
      <w:pPr>
        <w:ind w:left="703"/>
        <w:jc w:val="both"/>
      </w:pPr>
      <w:r>
        <w:rPr>
          <w:rFonts w:eastAsia="Arial"/>
          <w:sz w:val="24"/>
          <w:szCs w:val="24"/>
        </w:rPr>
        <w:t>d) delitti, consumati o tentati, commessi con finalità di terrorismo, anche internazionale, e di eversione dell’ordine costituzionale reati terroristici o reati connessi alle attività terroristiche;</w:t>
      </w:r>
    </w:p>
    <w:p w:rsidR="008D5C87" w:rsidRDefault="008D5C87" w:rsidP="008D5C87"/>
    <w:p w:rsidR="008D5C87" w:rsidRDefault="008D5C87" w:rsidP="008D5C87">
      <w:pPr>
        <w:ind w:left="720" w:hanging="15"/>
        <w:jc w:val="both"/>
      </w:pPr>
      <w:r>
        <w:rPr>
          <w:rFonts w:eastAsia="Arial"/>
          <w:sz w:val="24"/>
          <w:szCs w:val="24"/>
        </w:rPr>
        <w:t>e) delitti di cui agli articoli 648-bis, 648-ter e 648-ter.1 del codice penale, riciclaggio di proventi di attività criminose o finanziamento del terrorismo, quali definiti all’art. 1 del D.Lgs. 22 giugno 2007, n. 109 e successive modificazioni;</w:t>
      </w:r>
    </w:p>
    <w:p w:rsidR="008D5C87" w:rsidRDefault="008D5C87" w:rsidP="008D5C87">
      <w:pPr>
        <w:ind w:left="720" w:hanging="15"/>
        <w:jc w:val="both"/>
      </w:pPr>
    </w:p>
    <w:p w:rsidR="008D5C87" w:rsidRDefault="008D5C87" w:rsidP="008D5C87">
      <w:pPr>
        <w:ind w:left="705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f)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eastAsia="Arial"/>
          <w:sz w:val="24"/>
          <w:szCs w:val="24"/>
        </w:rPr>
        <w:t>sfruttamento del lavoro minorile e altre forme di tratta di esseri umani definite con il D.Lgs. 4 marzo 2014, n. 24;</w:t>
      </w:r>
    </w:p>
    <w:p w:rsidR="008D5C87" w:rsidRDefault="008D5C87" w:rsidP="008D5C87">
      <w:pPr>
        <w:ind w:left="705"/>
        <w:jc w:val="both"/>
        <w:rPr>
          <w:sz w:val="24"/>
          <w:szCs w:val="24"/>
        </w:rPr>
      </w:pPr>
    </w:p>
    <w:p w:rsidR="008D5C87" w:rsidRDefault="008D5C87" w:rsidP="008D5C87">
      <w:pPr>
        <w:autoSpaceDE w:val="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ab/>
        <w:t xml:space="preserve">g) ogni altro delitto da cui derivi, quale pena accessoria, l'incapacità di contrattare </w:t>
      </w:r>
    </w:p>
    <w:p w:rsidR="008D5C87" w:rsidRDefault="008D5C87" w:rsidP="008D5C87">
      <w:pPr>
        <w:ind w:left="705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con la pubblica amministrazione;</w:t>
      </w:r>
    </w:p>
    <w:p w:rsidR="008D5C87" w:rsidRDefault="008D5C87" w:rsidP="008D5C87">
      <w:pPr>
        <w:ind w:left="705"/>
        <w:jc w:val="both"/>
        <w:rPr>
          <w:rFonts w:eastAsia="Arial"/>
          <w:sz w:val="24"/>
          <w:szCs w:val="24"/>
        </w:rPr>
      </w:pPr>
    </w:p>
    <w:p w:rsidR="008D5C87" w:rsidRDefault="008D5C87" w:rsidP="008D5C87">
      <w:pPr>
        <w:autoSpaceDE w:val="0"/>
        <w:jc w:val="both"/>
        <w:rPr>
          <w:rFonts w:eastAsia="Arial" w:cs="Arial"/>
          <w:sz w:val="24"/>
          <w:szCs w:val="24"/>
        </w:rPr>
      </w:pPr>
      <w:r>
        <w:rPr>
          <w:rFonts w:eastAsia="Arial"/>
          <w:b/>
          <w:bCs/>
          <w:iCs/>
          <w:sz w:val="24"/>
          <w:szCs w:val="24"/>
        </w:rPr>
        <w:tab/>
        <w:t xml:space="preserve">ART 80 comma 5 lettera l </w:t>
      </w:r>
      <w:r>
        <w:rPr>
          <w:rFonts w:eastAsia="Arial" w:cs="Arial"/>
          <w:sz w:val="24"/>
          <w:szCs w:val="24"/>
        </w:rPr>
        <w:t>(</w:t>
      </w:r>
      <w:r>
        <w:rPr>
          <w:rFonts w:eastAsia="Arial" w:cs="Arial"/>
          <w:b/>
          <w:bCs/>
          <w:sz w:val="24"/>
          <w:szCs w:val="24"/>
        </w:rPr>
        <w:t xml:space="preserve">alternativamente barrare la casella </w:t>
      </w:r>
      <w:r>
        <w:rPr>
          <w:rFonts w:eastAsia="Arial" w:cs="Arial"/>
          <w:sz w:val="24"/>
          <w:szCs w:val="24"/>
        </w:rPr>
        <w:t>):</w:t>
      </w:r>
    </w:p>
    <w:p w:rsidR="008D5C87" w:rsidRDefault="008D5C87" w:rsidP="008D5C87">
      <w:pPr>
        <w:autoSpaceDE w:val="0"/>
        <w:jc w:val="both"/>
        <w:rPr>
          <w:rFonts w:eastAsia="Arial" w:cs="Arial"/>
          <w:sz w:val="24"/>
          <w:szCs w:val="24"/>
        </w:rPr>
      </w:pPr>
    </w:p>
    <w:p w:rsidR="008D5C87" w:rsidRDefault="008C432E" w:rsidP="008D5C87">
      <w:pPr>
        <w:autoSpaceDE w:val="0"/>
        <w:jc w:val="both"/>
        <w:rPr>
          <w:rFonts w:eastAsia="Arial" w:cs="Arial"/>
          <w:i/>
          <w:iCs/>
          <w:sz w:val="24"/>
          <w:szCs w:val="24"/>
        </w:rPr>
      </w:pPr>
      <w:r w:rsidRPr="008C432E">
        <w:pict>
          <v:shape id="_x0000_s1034" type="#_x0000_t109" style="position:absolute;left:0;text-align:left;margin-left:0;margin-top:4.85pt;width:9pt;height:9pt;z-index:251659776;mso-wrap-style:none;v-text-anchor:middle" strokeweight=".26mm">
            <v:fill color2="black"/>
            <v:stroke endcap="square"/>
          </v:shape>
        </w:pict>
      </w:r>
      <w:r w:rsidR="008D5C87">
        <w:rPr>
          <w:rFonts w:eastAsia="Arial" w:cs="Arial"/>
          <w:sz w:val="24"/>
          <w:szCs w:val="24"/>
        </w:rPr>
        <w:tab/>
        <w:t>di non essere stato vittima dei reati previsti e puniti dagli artt. 317 e 629 del codice penale aggravati ai sensi dell’art. 7 del D.L. n. 152/1991, convertito con modificazioni dalla Legge n. 203/1991,</w:t>
      </w:r>
    </w:p>
    <w:p w:rsidR="008D5C87" w:rsidRDefault="008D5C87" w:rsidP="008D5C87">
      <w:pPr>
        <w:autoSpaceDE w:val="0"/>
        <w:jc w:val="both"/>
        <w:rPr>
          <w:rFonts w:eastAsia="Arial" w:cs="Arial"/>
          <w:i/>
          <w:iCs/>
          <w:sz w:val="24"/>
          <w:szCs w:val="24"/>
        </w:rPr>
      </w:pPr>
    </w:p>
    <w:p w:rsidR="008D5C87" w:rsidRDefault="008D5C87" w:rsidP="008D5C87">
      <w:pPr>
        <w:autoSpaceDE w:val="0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i/>
          <w:iCs/>
          <w:sz w:val="24"/>
          <w:szCs w:val="24"/>
        </w:rPr>
        <w:t>oppure</w:t>
      </w:r>
    </w:p>
    <w:p w:rsidR="008D5C87" w:rsidRDefault="008D5C87" w:rsidP="008D5C87">
      <w:pPr>
        <w:autoSpaceDE w:val="0"/>
        <w:jc w:val="both"/>
      </w:pPr>
      <w:r>
        <w:rPr>
          <w:rFonts w:eastAsia="Arial" w:cs="Arial"/>
          <w:sz w:val="24"/>
          <w:szCs w:val="24"/>
        </w:rPr>
        <w:t xml:space="preserve"> </w:t>
      </w:r>
    </w:p>
    <w:p w:rsidR="008D5C87" w:rsidRDefault="008C432E" w:rsidP="008D5C87">
      <w:pPr>
        <w:autoSpaceDE w:val="0"/>
        <w:jc w:val="both"/>
        <w:rPr>
          <w:rFonts w:eastAsia="Arial" w:cs="Arial"/>
          <w:i/>
          <w:iCs/>
          <w:sz w:val="24"/>
          <w:szCs w:val="24"/>
        </w:rPr>
      </w:pPr>
      <w:r w:rsidRPr="008C432E">
        <w:pict>
          <v:shape id="_x0000_s1035" type="#_x0000_t109" style="position:absolute;left:0;text-align:left;margin-left:0;margin-top:4.85pt;width:9pt;height:9pt;z-index:251660800;mso-wrap-style:none;v-text-anchor:middle" strokeweight=".26mm">
            <v:fill color2="black"/>
            <v:stroke endcap="square"/>
          </v:shape>
        </w:pict>
      </w:r>
      <w:r w:rsidR="008D5C87">
        <w:rPr>
          <w:rFonts w:eastAsia="Arial" w:cs="Arial"/>
          <w:sz w:val="24"/>
          <w:szCs w:val="24"/>
        </w:rPr>
        <w:tab/>
        <w:t>di essere stato vittima dei reati previsti e puniti dagli artt. 317 e 629 del codice penale aggravati ai sensi dell’art. 7 del D.L. n. 152/1991, convertito con modificazioni dalla Legge n. 203/1991, ed avere denunciato i fatti alla autorità giudiziaria;</w:t>
      </w:r>
    </w:p>
    <w:p w:rsidR="008D5C87" w:rsidRDefault="008D5C87" w:rsidP="008D5C87">
      <w:pPr>
        <w:autoSpaceDE w:val="0"/>
        <w:jc w:val="both"/>
        <w:rPr>
          <w:rFonts w:eastAsia="Arial" w:cs="Arial"/>
          <w:i/>
          <w:iCs/>
          <w:sz w:val="24"/>
          <w:szCs w:val="24"/>
        </w:rPr>
      </w:pPr>
    </w:p>
    <w:p w:rsidR="008D5C87" w:rsidRDefault="008D5C87" w:rsidP="008D5C87">
      <w:pPr>
        <w:autoSpaceDE w:val="0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i/>
          <w:iCs/>
          <w:sz w:val="24"/>
          <w:szCs w:val="24"/>
        </w:rPr>
        <w:t>oppure</w:t>
      </w:r>
    </w:p>
    <w:p w:rsidR="008D5C87" w:rsidRDefault="008D5C87" w:rsidP="008D5C87">
      <w:pPr>
        <w:autoSpaceDE w:val="0"/>
        <w:jc w:val="both"/>
        <w:rPr>
          <w:rFonts w:eastAsia="Arial" w:cs="Arial"/>
          <w:sz w:val="24"/>
          <w:szCs w:val="24"/>
        </w:rPr>
      </w:pPr>
    </w:p>
    <w:p w:rsidR="008D5C87" w:rsidRDefault="008C432E" w:rsidP="008D5C87">
      <w:pPr>
        <w:autoSpaceDE w:val="0"/>
        <w:jc w:val="both"/>
        <w:rPr>
          <w:rFonts w:eastAsia="Arial" w:cs="Arial"/>
          <w:sz w:val="24"/>
          <w:szCs w:val="24"/>
        </w:rPr>
      </w:pPr>
      <w:r w:rsidRPr="008C432E">
        <w:pict>
          <v:shape id="_x0000_s1036" type="#_x0000_t109" style="position:absolute;left:0;text-align:left;margin-left:0;margin-top:4.85pt;width:9pt;height:9pt;z-index:251661824;mso-wrap-style:none;v-text-anchor:middle" strokeweight=".26mm">
            <v:fill color2="black"/>
            <v:stroke endcap="square"/>
          </v:shape>
        </w:pict>
      </w:r>
      <w:r w:rsidR="008D5C87">
        <w:rPr>
          <w:rFonts w:eastAsia="Arial" w:cs="Arial"/>
          <w:sz w:val="24"/>
          <w:szCs w:val="24"/>
        </w:rPr>
        <w:tab/>
        <w:t>di essere stato vittima dei reati previsti e puniti dagli artt. 317 e 629 del codice</w:t>
      </w:r>
      <w:r w:rsidR="00EA77B2">
        <w:rPr>
          <w:rFonts w:eastAsia="Arial" w:cs="Arial"/>
          <w:sz w:val="24"/>
          <w:szCs w:val="24"/>
        </w:rPr>
        <w:t xml:space="preserve"> </w:t>
      </w:r>
      <w:r w:rsidR="008D5C87">
        <w:rPr>
          <w:rFonts w:eastAsia="Arial" w:cs="Arial"/>
          <w:sz w:val="24"/>
          <w:szCs w:val="24"/>
        </w:rPr>
        <w:t>penale aggravati ai sensi dell’art. 7 del D.L. n. 152/1991, convertito con</w:t>
      </w:r>
      <w:r w:rsidR="00EA77B2">
        <w:rPr>
          <w:rFonts w:eastAsia="Arial" w:cs="Arial"/>
          <w:sz w:val="24"/>
          <w:szCs w:val="24"/>
        </w:rPr>
        <w:t xml:space="preserve"> </w:t>
      </w:r>
      <w:r w:rsidR="008D5C87">
        <w:rPr>
          <w:rFonts w:eastAsia="Arial" w:cs="Arial"/>
          <w:sz w:val="24"/>
          <w:szCs w:val="24"/>
        </w:rPr>
        <w:t>modificazioni dalla Legge n. 203/1991, e di non avere denunciato i fatti all</w:t>
      </w:r>
      <w:r w:rsidR="00EA77B2">
        <w:rPr>
          <w:rFonts w:eastAsia="Arial" w:cs="Arial"/>
          <w:sz w:val="24"/>
          <w:szCs w:val="24"/>
        </w:rPr>
        <w:t>’</w:t>
      </w:r>
      <w:r w:rsidR="008D5C87">
        <w:rPr>
          <w:rFonts w:eastAsia="Arial" w:cs="Arial"/>
          <w:sz w:val="24"/>
          <w:szCs w:val="24"/>
        </w:rPr>
        <w:t>autorità giudiziaria, ricorrendo i casi previsti dall’art. 4, comma 1, della Legge n. 689/1981.</w:t>
      </w:r>
    </w:p>
    <w:p w:rsidR="008D5C87" w:rsidRDefault="008D5C87" w:rsidP="008D5C87">
      <w:pPr>
        <w:autoSpaceDE w:val="0"/>
        <w:jc w:val="both"/>
        <w:rPr>
          <w:rFonts w:eastAsia="Arial" w:cs="Arial"/>
          <w:sz w:val="24"/>
          <w:szCs w:val="24"/>
        </w:rPr>
      </w:pPr>
    </w:p>
    <w:p w:rsidR="008D5C87" w:rsidRDefault="008D5C87" w:rsidP="008D5C87">
      <w:pPr>
        <w:autoSpaceDE w:val="0"/>
        <w:jc w:val="both"/>
        <w:rPr>
          <w:rFonts w:eastAsia="Arial" w:cs="Arial"/>
          <w:sz w:val="24"/>
          <w:szCs w:val="24"/>
        </w:rPr>
      </w:pPr>
      <w:r>
        <w:rPr>
          <w:rFonts w:eastAsia="Arial"/>
          <w:b/>
          <w:bCs/>
          <w:iCs/>
          <w:sz w:val="24"/>
          <w:szCs w:val="24"/>
        </w:rPr>
        <w:t xml:space="preserve">ART 80 comma 5 lettera m </w:t>
      </w:r>
      <w:r>
        <w:rPr>
          <w:rFonts w:eastAsia="Arial" w:cs="Arial"/>
          <w:sz w:val="24"/>
          <w:szCs w:val="24"/>
        </w:rPr>
        <w:t>(</w:t>
      </w:r>
      <w:r>
        <w:rPr>
          <w:rFonts w:eastAsia="Arial" w:cs="Arial"/>
          <w:b/>
          <w:bCs/>
          <w:sz w:val="24"/>
          <w:szCs w:val="24"/>
        </w:rPr>
        <w:t xml:space="preserve">alternativamente barrare la casella </w:t>
      </w:r>
      <w:r>
        <w:rPr>
          <w:rFonts w:eastAsia="Arial" w:cs="Arial"/>
          <w:sz w:val="24"/>
          <w:szCs w:val="24"/>
        </w:rPr>
        <w:t>):</w:t>
      </w:r>
    </w:p>
    <w:p w:rsidR="008D5C87" w:rsidRDefault="008D5C87" w:rsidP="008D5C87">
      <w:pPr>
        <w:autoSpaceDE w:val="0"/>
        <w:jc w:val="both"/>
        <w:rPr>
          <w:rFonts w:eastAsia="Arial" w:cs="Arial"/>
          <w:sz w:val="24"/>
          <w:szCs w:val="24"/>
        </w:rPr>
      </w:pPr>
    </w:p>
    <w:p w:rsidR="008D5C87" w:rsidRDefault="008D5C87" w:rsidP="008D5C87">
      <w:pPr>
        <w:autoSpaceDE w:val="0"/>
        <w:jc w:val="both"/>
        <w:rPr>
          <w:rFonts w:eastAsia="Arial" w:cs="Arial"/>
          <w:i/>
          <w:iCs/>
          <w:sz w:val="24"/>
          <w:szCs w:val="24"/>
        </w:rPr>
      </w:pPr>
      <w:r>
        <w:rPr>
          <w:rFonts w:eastAsia="Arial" w:cs="Arial"/>
          <w:sz w:val="24"/>
          <w:szCs w:val="24"/>
        </w:rPr>
        <w:t>di non trovarsi in alcuna situazione di controllo di cui all’articolo 2359 cod. Civ. con alcun soggetto e di aver formulato l’offerta autonomamente;</w:t>
      </w:r>
    </w:p>
    <w:p w:rsidR="008D5C87" w:rsidRDefault="008D5C87" w:rsidP="008D5C87">
      <w:pPr>
        <w:autoSpaceDE w:val="0"/>
        <w:jc w:val="both"/>
        <w:rPr>
          <w:rFonts w:eastAsia="Arial" w:cs="Arial"/>
          <w:i/>
          <w:iCs/>
          <w:sz w:val="24"/>
          <w:szCs w:val="24"/>
        </w:rPr>
      </w:pPr>
    </w:p>
    <w:p w:rsidR="008D5C87" w:rsidRDefault="008D5C87" w:rsidP="008D5C87">
      <w:pPr>
        <w:autoSpaceDE w:val="0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i/>
          <w:iCs/>
          <w:sz w:val="24"/>
          <w:szCs w:val="24"/>
        </w:rPr>
        <w:t>oppure</w:t>
      </w:r>
    </w:p>
    <w:p w:rsidR="008D5C87" w:rsidRDefault="008D5C87" w:rsidP="008D5C87">
      <w:pPr>
        <w:autoSpaceDE w:val="0"/>
        <w:jc w:val="both"/>
        <w:rPr>
          <w:rFonts w:eastAsia="Arial" w:cs="Arial"/>
          <w:sz w:val="24"/>
          <w:szCs w:val="24"/>
        </w:rPr>
      </w:pPr>
    </w:p>
    <w:p w:rsidR="008D5C87" w:rsidRDefault="008C432E" w:rsidP="008D5C87">
      <w:pPr>
        <w:autoSpaceDE w:val="0"/>
        <w:jc w:val="both"/>
        <w:rPr>
          <w:rFonts w:eastAsia="Arial" w:cs="Arial"/>
          <w:i/>
          <w:iCs/>
          <w:sz w:val="24"/>
          <w:szCs w:val="24"/>
        </w:rPr>
      </w:pPr>
      <w:r w:rsidRPr="008C432E">
        <w:pict>
          <v:shape id="_x0000_s1038" type="#_x0000_t109" style="position:absolute;left:0;text-align:left;margin-left:0;margin-top:4.85pt;width:9pt;height:9pt;z-index:251663872;mso-wrap-style:none;v-text-anchor:middle" strokeweight=".26mm">
            <v:fill color2="black"/>
            <v:stroke endcap="square"/>
          </v:shape>
        </w:pict>
      </w:r>
      <w:r w:rsidR="008D5C87">
        <w:rPr>
          <w:rFonts w:eastAsia="Arial" w:cs="Arial"/>
          <w:sz w:val="24"/>
          <w:szCs w:val="24"/>
        </w:rPr>
        <w:tab/>
        <w:t>di non essere a conoscenza della partecipazione alla medesima procedura di soggetti che si trovano, rispetto al concorrente, in una delle situazioni di controllo di cui all’articolo 2359 del codice civile e di aver formulato l’offerta autonomamente;</w:t>
      </w:r>
    </w:p>
    <w:p w:rsidR="008D5C87" w:rsidRDefault="008D5C87" w:rsidP="008D5C87">
      <w:pPr>
        <w:autoSpaceDE w:val="0"/>
        <w:jc w:val="both"/>
        <w:rPr>
          <w:rFonts w:eastAsia="Arial" w:cs="Arial"/>
          <w:i/>
          <w:iCs/>
          <w:sz w:val="24"/>
          <w:szCs w:val="24"/>
        </w:rPr>
      </w:pPr>
    </w:p>
    <w:p w:rsidR="008D5C87" w:rsidRDefault="008D5C87" w:rsidP="008D5C87">
      <w:pPr>
        <w:autoSpaceDE w:val="0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i/>
          <w:iCs/>
          <w:sz w:val="24"/>
          <w:szCs w:val="24"/>
        </w:rPr>
        <w:t>oppure</w:t>
      </w:r>
    </w:p>
    <w:p w:rsidR="008D5C87" w:rsidRDefault="008D5C87" w:rsidP="008D5C87">
      <w:pPr>
        <w:autoSpaceDE w:val="0"/>
        <w:jc w:val="both"/>
        <w:rPr>
          <w:rFonts w:eastAsia="Arial" w:cs="Arial"/>
          <w:sz w:val="24"/>
          <w:szCs w:val="24"/>
        </w:rPr>
      </w:pPr>
    </w:p>
    <w:p w:rsidR="008D5C87" w:rsidRDefault="008C432E" w:rsidP="008D5C87">
      <w:pPr>
        <w:autoSpaceDE w:val="0"/>
        <w:jc w:val="both"/>
      </w:pPr>
      <w:r>
        <w:pict>
          <v:shape id="_x0000_s1037" type="#_x0000_t109" style="position:absolute;left:0;text-align:left;margin-left:0;margin-top:4.85pt;width:9pt;height:9pt;z-index:251662848;mso-wrap-style:none;v-text-anchor:middle" strokeweight=".26mm">
            <v:fill color2="black"/>
            <v:stroke endcap="square"/>
          </v:shape>
        </w:pict>
      </w:r>
      <w:r w:rsidR="008D5C87">
        <w:rPr>
          <w:rFonts w:eastAsia="Arial" w:cs="Arial"/>
          <w:sz w:val="24"/>
          <w:szCs w:val="24"/>
        </w:rPr>
        <w:tab/>
        <w:t>di essere a conoscenza della partecipazione alla medesima procedura di soggetti che si trovano, rispetto al concorrente, in situazione di controllo di cui all'articolo 2359 del codice civile e di aver formulato l’offerta autonomamente.</w:t>
      </w:r>
    </w:p>
    <w:p w:rsidR="008D5C87" w:rsidRDefault="008D5C87" w:rsidP="008D5C87">
      <w:pPr>
        <w:ind w:left="705"/>
      </w:pPr>
    </w:p>
    <w:p w:rsidR="008D5C87" w:rsidRDefault="008D5C87" w:rsidP="008D5C87">
      <w:pPr>
        <w:pStyle w:val="Titolo4"/>
        <w:jc w:val="center"/>
      </w:pPr>
      <w:r>
        <w:rPr>
          <w:sz w:val="24"/>
          <w:szCs w:val="24"/>
        </w:rPr>
        <w:t>DICHIARA INOLTRE</w:t>
      </w:r>
    </w:p>
    <w:p w:rsidR="008D5C87" w:rsidRDefault="008D5C87" w:rsidP="008D5C87"/>
    <w:p w:rsidR="008D5C87" w:rsidRDefault="008D5C87" w:rsidP="008D5C87">
      <w:pPr>
        <w:jc w:val="both"/>
      </w:pPr>
      <w:r>
        <w:lastRenderedPageBreak/>
        <w:t>di essere informato, ai sensi e per gli effetti di cui all’articolo 13 del D.Lgs. n. 196/2003, che i dati personali raccolti saranno trattati esclusivamente nell’ambito del procedimento di gara ed in caso di aggiudicazione per la stipula e gestione del contratto e di prestare, con la sottoscrizione della presente, il consenso al trattamento dei propri dati.</w:t>
      </w:r>
    </w:p>
    <w:p w:rsidR="008D5C87" w:rsidRDefault="008D5C87" w:rsidP="008D5C87">
      <w:pPr>
        <w:ind w:left="709"/>
        <w:jc w:val="both"/>
      </w:pPr>
    </w:p>
    <w:p w:rsidR="008D5C87" w:rsidRDefault="008D5C87" w:rsidP="008D5C87">
      <w:pPr>
        <w:jc w:val="both"/>
      </w:pPr>
    </w:p>
    <w:p w:rsidR="008D5C87" w:rsidRDefault="008D5C87" w:rsidP="008D5C87">
      <w:r>
        <w:t>Data 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5C87" w:rsidRDefault="008D5C87" w:rsidP="008D5C87">
      <w:pPr>
        <w:jc w:val="both"/>
      </w:pPr>
    </w:p>
    <w:p w:rsidR="008D5C87" w:rsidRDefault="008D5C87" w:rsidP="008D5C87">
      <w:pPr>
        <w:jc w:val="both"/>
      </w:pPr>
    </w:p>
    <w:p w:rsidR="008D5C87" w:rsidRDefault="008D5C87" w:rsidP="008D5C87">
      <w:pPr>
        <w:jc w:val="both"/>
        <w:rPr>
          <w:rFonts w:eastAsia="Arial"/>
        </w:rPr>
      </w:pPr>
      <w:proofErr w:type="spellStart"/>
      <w:r>
        <w:t>N.B.-</w:t>
      </w:r>
      <w:proofErr w:type="spellEnd"/>
      <w:r>
        <w:t xml:space="preserve"> </w:t>
      </w:r>
      <w:r>
        <w:rPr>
          <w:b/>
        </w:rPr>
        <w:t>La dichiarazione deve essere resa,  ai sensi dell’art. 8, comma 3, del D.Lgs. n. 50/2016 dal:</w:t>
      </w:r>
    </w:p>
    <w:p w:rsidR="008D5C87" w:rsidRDefault="008D5C87" w:rsidP="008D5C87">
      <w:pPr>
        <w:autoSpaceDE w:val="0"/>
        <w:rPr>
          <w:rFonts w:eastAsia="Arial"/>
        </w:rPr>
      </w:pPr>
      <w:r>
        <w:rPr>
          <w:rFonts w:eastAsia="Arial"/>
        </w:rPr>
        <w:t xml:space="preserve">dal titolare e dal direttore tecnico se si tratta di impresa individuale; </w:t>
      </w:r>
    </w:p>
    <w:p w:rsidR="008D5C87" w:rsidRDefault="008D5C87" w:rsidP="008D5C87">
      <w:pPr>
        <w:autoSpaceDE w:val="0"/>
        <w:rPr>
          <w:rFonts w:eastAsia="Arial"/>
        </w:rPr>
      </w:pPr>
      <w:r>
        <w:rPr>
          <w:rFonts w:eastAsia="Arial"/>
        </w:rPr>
        <w:t>dai soci e dal direttore tecnico, se si tratta di società in nome collettivo;</w:t>
      </w:r>
    </w:p>
    <w:p w:rsidR="008D5C87" w:rsidRDefault="008D5C87" w:rsidP="008D5C87">
      <w:pPr>
        <w:autoSpaceDE w:val="0"/>
        <w:rPr>
          <w:rFonts w:eastAsia="Arial"/>
        </w:rPr>
      </w:pPr>
      <w:r>
        <w:rPr>
          <w:rFonts w:eastAsia="Arial"/>
        </w:rPr>
        <w:t xml:space="preserve">dai soci accomandatari e dal direttore tecnico se si tratta di società in accomandita semplice; </w:t>
      </w:r>
    </w:p>
    <w:p w:rsidR="008D5C87" w:rsidRDefault="008D5C87" w:rsidP="008D5C87">
      <w:pPr>
        <w:autoSpaceDE w:val="0"/>
      </w:pPr>
      <w:r>
        <w:rPr>
          <w:rFonts w:eastAsia="Arial"/>
        </w:rPr>
        <w:t>dai membri del consiglio di amministrazione cui sia stata conferita la legale rappresentanza di direzione o di vigilanza o dai soggetti muniti di poteri di rappresentanza, di direzione o di controllo, dal direttore tecnico, dal socio unico persona fisica, ovvero dal socio di maggioranza in caso di società con meno di quattro soci, se si tratta di altre società o consorzio</w:t>
      </w:r>
      <w:r>
        <w:rPr>
          <w:rFonts w:eastAsia="Arial"/>
          <w:b/>
        </w:rPr>
        <w:t>.</w:t>
      </w:r>
    </w:p>
    <w:p w:rsidR="008D5C87" w:rsidRDefault="008D5C87" w:rsidP="008D5C87"/>
    <w:p w:rsidR="00957FA4" w:rsidRDefault="00957FA4"/>
    <w:sectPr w:rsidR="00957FA4" w:rsidSect="00E64EE0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18F" w:rsidRDefault="0009618F" w:rsidP="001B0319">
      <w:r>
        <w:separator/>
      </w:r>
    </w:p>
  </w:endnote>
  <w:endnote w:type="continuationSeparator" w:id="0">
    <w:p w:rsidR="0009618F" w:rsidRDefault="0009618F" w:rsidP="001B0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466" w:rsidRDefault="008C432E">
    <w:pPr>
      <w:pStyle w:val="Pidipagin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9.9pt;height:11.4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436466" w:rsidRDefault="008C432E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436466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C108CB">
                  <w:rPr>
                    <w:rStyle w:val="Numeropagina"/>
                    <w:noProof/>
                  </w:rPr>
                  <w:t>4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18F" w:rsidRDefault="0009618F" w:rsidP="001B0319">
      <w:r>
        <w:separator/>
      </w:r>
    </w:p>
  </w:footnote>
  <w:footnote w:type="continuationSeparator" w:id="0">
    <w:p w:rsidR="0009618F" w:rsidRDefault="0009618F" w:rsidP="001B03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466" w:rsidRDefault="009E4054">
    <w:pPr>
      <w:pStyle w:val="Intestazione"/>
    </w:pPr>
    <w:r>
      <w:tab/>
    </w:r>
    <w:r>
      <w:tab/>
    </w:r>
    <w:r w:rsidR="00436466">
      <w:t xml:space="preserve">Allegato </w:t>
    </w:r>
    <w:r>
      <w:t>5</w:t>
    </w:r>
  </w:p>
  <w:p w:rsidR="00C108CB" w:rsidRDefault="00C108CB" w:rsidP="00C108CB">
    <w:pPr>
      <w:pStyle w:val="NormaleWeb"/>
      <w:spacing w:beforeAutospacing="0" w:after="0"/>
      <w:ind w:left="7080"/>
      <w:jc w:val="both"/>
      <w:rPr>
        <w:b/>
        <w:i/>
      </w:rPr>
    </w:pPr>
    <w:r>
      <w:rPr>
        <w:b/>
        <w:i/>
      </w:rPr>
      <w:t>Busta documentazione amministrativa</w:t>
    </w:r>
  </w:p>
  <w:p w:rsidR="00C108CB" w:rsidRDefault="00C108CB">
    <w:pPr>
      <w:pStyle w:val="Intestazione"/>
    </w:pPr>
  </w:p>
  <w:p w:rsidR="00E20BE6" w:rsidRPr="003C72B3" w:rsidRDefault="006E48A7" w:rsidP="00E20BE6">
    <w:pPr>
      <w:pStyle w:val="NormaleWeb"/>
      <w:jc w:val="both"/>
      <w:rPr>
        <w:rFonts w:ascii="Bookman Old Style" w:hAnsi="Bookman Old Style"/>
        <w:b/>
        <w:bCs/>
        <w:sz w:val="22"/>
        <w:szCs w:val="22"/>
      </w:rPr>
    </w:pPr>
    <w:r>
      <w:rPr>
        <w:b/>
        <w:bCs/>
      </w:rPr>
      <w:t xml:space="preserve"> </w:t>
    </w:r>
    <w:r w:rsidR="00E20BE6">
      <w:rPr>
        <w:b/>
        <w:color w:val="auto"/>
      </w:rPr>
      <w:t xml:space="preserve"> </w:t>
    </w:r>
    <w:r w:rsidR="00E20BE6">
      <w:rPr>
        <w:rFonts w:ascii="Bookman Old Style" w:hAnsi="Bookman Old Style"/>
        <w:b/>
        <w:sz w:val="22"/>
        <w:szCs w:val="22"/>
      </w:rPr>
      <w:t>Procedura aperta, ai sensi degli artt. 60 e 164  del D.Lgs. n. 50/2016, per l’affidamento del contratto pubblico per la concessione del servizio di gestione dell’impianto sportivo</w:t>
    </w:r>
    <w:r w:rsidR="00E20BE6">
      <w:rPr>
        <w:rFonts w:ascii="Bookman Old Style" w:hAnsi="Bookman Old Style"/>
        <w:b/>
        <w:bCs/>
        <w:sz w:val="22"/>
        <w:szCs w:val="22"/>
      </w:rPr>
      <w:t xml:space="preserve"> di calcio  “PRIAMI “, sito in Collesalvetti frazione Stagno Via </w:t>
    </w:r>
    <w:proofErr w:type="spellStart"/>
    <w:r w:rsidR="00E20BE6">
      <w:rPr>
        <w:rFonts w:ascii="Bookman Old Style" w:hAnsi="Bookman Old Style"/>
        <w:b/>
        <w:bCs/>
        <w:sz w:val="22"/>
        <w:szCs w:val="22"/>
      </w:rPr>
      <w:t>Marx</w:t>
    </w:r>
    <w:proofErr w:type="spellEnd"/>
    <w:r w:rsidR="00E20BE6">
      <w:rPr>
        <w:rFonts w:ascii="Bookman Old Style" w:hAnsi="Bookman Old Style"/>
        <w:b/>
        <w:bCs/>
        <w:sz w:val="22"/>
        <w:szCs w:val="22"/>
      </w:rPr>
      <w:t xml:space="preserve"> CIG</w:t>
    </w:r>
    <w:r w:rsidR="002E2033">
      <w:rPr>
        <w:rFonts w:ascii="Bookman Old Style" w:hAnsi="Bookman Old Style"/>
        <w:b/>
        <w:bCs/>
        <w:sz w:val="22"/>
        <w:szCs w:val="22"/>
      </w:rPr>
      <w:t xml:space="preserve"> </w:t>
    </w:r>
    <w:r w:rsidR="000C56C3">
      <w:rPr>
        <w:rFonts w:ascii="Bookman Old Style" w:hAnsi="Bookman Old Style"/>
        <w:b/>
        <w:bCs/>
        <w:sz w:val="22"/>
        <w:szCs w:val="22"/>
      </w:rPr>
      <w:t xml:space="preserve"> </w:t>
    </w:r>
    <w:r w:rsidR="00C108CB">
      <w:rPr>
        <w:rFonts w:ascii="Bookman Old Style" w:hAnsi="Bookman Old Style"/>
        <w:b/>
        <w:bCs/>
        <w:sz w:val="22"/>
        <w:szCs w:val="22"/>
      </w:rPr>
      <w:t>713018921A</w:t>
    </w:r>
  </w:p>
  <w:p w:rsidR="006E48A7" w:rsidRPr="001504F3" w:rsidRDefault="006E48A7" w:rsidP="006E48A7">
    <w:pPr>
      <w:pStyle w:val="NormaleWeb"/>
      <w:spacing w:after="0"/>
      <w:jc w:val="both"/>
      <w:rPr>
        <w:b/>
        <w:color w:val="auto"/>
        <w:sz w:val="28"/>
        <w:szCs w:val="28"/>
      </w:rPr>
    </w:pPr>
  </w:p>
  <w:p w:rsidR="00436466" w:rsidRDefault="0043646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D5C87"/>
    <w:rsid w:val="0009618F"/>
    <w:rsid w:val="000C56C3"/>
    <w:rsid w:val="00163F31"/>
    <w:rsid w:val="001B0319"/>
    <w:rsid w:val="0025257A"/>
    <w:rsid w:val="002C3B86"/>
    <w:rsid w:val="002E2033"/>
    <w:rsid w:val="00436466"/>
    <w:rsid w:val="006E48A7"/>
    <w:rsid w:val="0079489E"/>
    <w:rsid w:val="0084669D"/>
    <w:rsid w:val="008C432E"/>
    <w:rsid w:val="008D5C87"/>
    <w:rsid w:val="00957FA4"/>
    <w:rsid w:val="009B5994"/>
    <w:rsid w:val="009E4054"/>
    <w:rsid w:val="009E6A64"/>
    <w:rsid w:val="00A01A98"/>
    <w:rsid w:val="00C108CB"/>
    <w:rsid w:val="00CF27D2"/>
    <w:rsid w:val="00DA0C84"/>
    <w:rsid w:val="00E00404"/>
    <w:rsid w:val="00E03C73"/>
    <w:rsid w:val="00E20BE6"/>
    <w:rsid w:val="00E64EE0"/>
    <w:rsid w:val="00EA77B2"/>
    <w:rsid w:val="00EC1065"/>
    <w:rsid w:val="00FC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5C87"/>
    <w:pPr>
      <w:suppressAutoHyphens/>
    </w:pPr>
    <w:rPr>
      <w:rFonts w:ascii="Times New Roman" w:eastAsia="Times New Roman" w:hAnsi="Times New Roman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8D5C8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8D5C8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Numeropagina">
    <w:name w:val="page number"/>
    <w:basedOn w:val="Carpredefinitoparagrafo"/>
    <w:rsid w:val="008D5C87"/>
  </w:style>
  <w:style w:type="paragraph" w:styleId="Pidipagina">
    <w:name w:val="footer"/>
    <w:basedOn w:val="Normale"/>
    <w:link w:val="PidipaginaCarattere"/>
    <w:rsid w:val="008D5C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D5C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D5C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5C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eWeb">
    <w:name w:val="Normal (Web)"/>
    <w:basedOn w:val="Normale"/>
    <w:uiPriority w:val="99"/>
    <w:unhideWhenUsed/>
    <w:rsid w:val="006E48A7"/>
    <w:pPr>
      <w:suppressAutoHyphens w:val="0"/>
      <w:spacing w:before="100" w:beforeAutospacing="1" w:after="119"/>
    </w:pPr>
    <w:rPr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9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f.gagliardi</dc:creator>
  <cp:lastModifiedBy>c.giannini</cp:lastModifiedBy>
  <cp:revision>10</cp:revision>
  <cp:lastPrinted>2017-07-04T13:16:00Z</cp:lastPrinted>
  <dcterms:created xsi:type="dcterms:W3CDTF">2017-05-19T08:39:00Z</dcterms:created>
  <dcterms:modified xsi:type="dcterms:W3CDTF">2017-07-04T13:16:00Z</dcterms:modified>
</cp:coreProperties>
</file>